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53C" w:rsidRDefault="0065353C" w:rsidP="00571413">
      <w:pPr>
        <w:ind w:hanging="180"/>
        <w:jc w:val="center"/>
        <w:rPr>
          <w:b/>
          <w:sz w:val="32"/>
          <w:szCs w:val="32"/>
          <w:u w:val="single"/>
        </w:rPr>
      </w:pPr>
    </w:p>
    <w:p w:rsidR="00571413" w:rsidRPr="00B146DE" w:rsidRDefault="00571413" w:rsidP="00571413">
      <w:pPr>
        <w:ind w:hanging="180"/>
        <w:jc w:val="center"/>
        <w:rPr>
          <w:sz w:val="32"/>
          <w:szCs w:val="32"/>
          <w:u w:val="single"/>
        </w:rPr>
      </w:pPr>
      <w:r w:rsidRPr="00B146DE">
        <w:rPr>
          <w:b/>
          <w:sz w:val="32"/>
          <w:szCs w:val="32"/>
          <w:u w:val="single"/>
        </w:rPr>
        <w:t>R</w:t>
      </w:r>
      <w:r w:rsidRPr="00B146DE">
        <w:rPr>
          <w:sz w:val="32"/>
          <w:szCs w:val="32"/>
          <w:u w:val="single"/>
        </w:rPr>
        <w:t xml:space="preserve">épublique </w:t>
      </w:r>
      <w:r w:rsidRPr="00B146DE">
        <w:rPr>
          <w:b/>
          <w:sz w:val="32"/>
          <w:szCs w:val="32"/>
          <w:u w:val="single"/>
        </w:rPr>
        <w:t>A</w:t>
      </w:r>
      <w:r w:rsidRPr="00B146DE">
        <w:rPr>
          <w:sz w:val="32"/>
          <w:szCs w:val="32"/>
          <w:u w:val="single"/>
        </w:rPr>
        <w:t xml:space="preserve">lgérienne </w:t>
      </w:r>
      <w:r w:rsidRPr="00B146DE">
        <w:rPr>
          <w:b/>
          <w:sz w:val="32"/>
          <w:szCs w:val="32"/>
          <w:u w:val="single"/>
        </w:rPr>
        <w:t>D</w:t>
      </w:r>
      <w:r w:rsidRPr="00B146DE">
        <w:rPr>
          <w:sz w:val="32"/>
          <w:szCs w:val="32"/>
          <w:u w:val="single"/>
        </w:rPr>
        <w:t xml:space="preserve">émocratique et </w:t>
      </w:r>
      <w:r w:rsidRPr="00B146DE">
        <w:rPr>
          <w:b/>
          <w:sz w:val="32"/>
          <w:szCs w:val="32"/>
          <w:u w:val="single"/>
        </w:rPr>
        <w:t>P</w:t>
      </w:r>
      <w:r w:rsidRPr="00B146DE">
        <w:rPr>
          <w:sz w:val="32"/>
          <w:szCs w:val="32"/>
          <w:u w:val="single"/>
        </w:rPr>
        <w:t>opulaire</w:t>
      </w:r>
    </w:p>
    <w:p w:rsidR="00571413" w:rsidRPr="00B146DE" w:rsidRDefault="00571413" w:rsidP="00571413">
      <w:pPr>
        <w:jc w:val="center"/>
        <w:rPr>
          <w:sz w:val="32"/>
          <w:szCs w:val="32"/>
          <w:u w:val="single"/>
        </w:rPr>
      </w:pPr>
      <w:r w:rsidRPr="00B146DE">
        <w:rPr>
          <w:b/>
          <w:sz w:val="32"/>
          <w:szCs w:val="32"/>
          <w:u w:val="single"/>
        </w:rPr>
        <w:t>M</w:t>
      </w:r>
      <w:r w:rsidRPr="00B146DE">
        <w:rPr>
          <w:sz w:val="32"/>
          <w:szCs w:val="32"/>
          <w:u w:val="single"/>
        </w:rPr>
        <w:t>inistère de l’</w:t>
      </w:r>
      <w:r w:rsidRPr="00B146DE">
        <w:rPr>
          <w:b/>
          <w:sz w:val="32"/>
          <w:szCs w:val="32"/>
          <w:u w:val="single"/>
        </w:rPr>
        <w:t>E</w:t>
      </w:r>
      <w:r w:rsidRPr="00B146DE">
        <w:rPr>
          <w:sz w:val="32"/>
          <w:szCs w:val="32"/>
          <w:u w:val="single"/>
        </w:rPr>
        <w:t xml:space="preserve">nseignement </w:t>
      </w:r>
      <w:r w:rsidRPr="00B146DE">
        <w:rPr>
          <w:b/>
          <w:sz w:val="32"/>
          <w:szCs w:val="32"/>
          <w:u w:val="single"/>
        </w:rPr>
        <w:t>S</w:t>
      </w:r>
      <w:r w:rsidRPr="00B146DE">
        <w:rPr>
          <w:sz w:val="32"/>
          <w:szCs w:val="32"/>
          <w:u w:val="single"/>
        </w:rPr>
        <w:t xml:space="preserve">upérieure et de la </w:t>
      </w:r>
      <w:r w:rsidRPr="00B146DE">
        <w:rPr>
          <w:b/>
          <w:sz w:val="32"/>
          <w:szCs w:val="32"/>
          <w:u w:val="single"/>
        </w:rPr>
        <w:t>R</w:t>
      </w:r>
      <w:r w:rsidRPr="00B146DE">
        <w:rPr>
          <w:sz w:val="32"/>
          <w:szCs w:val="32"/>
          <w:u w:val="single"/>
        </w:rPr>
        <w:t xml:space="preserve">echerche </w:t>
      </w:r>
      <w:r w:rsidRPr="00B146DE">
        <w:rPr>
          <w:b/>
          <w:sz w:val="32"/>
          <w:szCs w:val="32"/>
          <w:u w:val="single"/>
        </w:rPr>
        <w:t>S</w:t>
      </w:r>
      <w:r w:rsidRPr="00B146DE">
        <w:rPr>
          <w:sz w:val="32"/>
          <w:szCs w:val="32"/>
          <w:u w:val="single"/>
        </w:rPr>
        <w:t>cientifique.</w:t>
      </w:r>
    </w:p>
    <w:p w:rsidR="00571413" w:rsidRPr="00B146DE" w:rsidRDefault="00571413" w:rsidP="00571413">
      <w:pPr>
        <w:jc w:val="center"/>
        <w:rPr>
          <w:b/>
          <w:sz w:val="32"/>
          <w:szCs w:val="32"/>
          <w:u w:val="single"/>
        </w:rPr>
      </w:pPr>
      <w:r w:rsidRPr="00B146DE">
        <w:rPr>
          <w:b/>
          <w:sz w:val="32"/>
          <w:szCs w:val="32"/>
          <w:u w:val="single"/>
        </w:rPr>
        <w:t>Université A. Mira de Bejaia</w:t>
      </w:r>
    </w:p>
    <w:p w:rsidR="00571413" w:rsidRPr="008C188F" w:rsidRDefault="00571413" w:rsidP="00571413">
      <w:pPr>
        <w:jc w:val="center"/>
        <w:rPr>
          <w:rFonts w:ascii="Arial Narrow" w:hAnsi="Arial Narrow" w:cs="Arial"/>
          <w:b/>
          <w:sz w:val="32"/>
          <w:szCs w:val="32"/>
          <w:u w:val="single"/>
        </w:rPr>
      </w:pPr>
    </w:p>
    <w:p w:rsidR="00571413" w:rsidRDefault="00571413" w:rsidP="00571413">
      <w:pPr>
        <w:jc w:val="center"/>
        <w:rPr>
          <w:sz w:val="28"/>
          <w:szCs w:val="28"/>
          <w:u w:val="single"/>
          <w:lang w:bidi="ar-DZ"/>
        </w:rPr>
      </w:pPr>
      <w:r w:rsidRPr="00B146DE">
        <w:rPr>
          <w:b/>
          <w:bCs/>
          <w:sz w:val="28"/>
          <w:szCs w:val="28"/>
          <w:u w:val="single"/>
        </w:rPr>
        <w:t>V</w:t>
      </w:r>
      <w:r w:rsidRPr="00B146DE">
        <w:rPr>
          <w:sz w:val="28"/>
          <w:szCs w:val="28"/>
          <w:u w:val="single"/>
        </w:rPr>
        <w:t xml:space="preserve">ice </w:t>
      </w:r>
      <w:r w:rsidRPr="00B146DE">
        <w:rPr>
          <w:b/>
          <w:bCs/>
          <w:sz w:val="28"/>
          <w:szCs w:val="28"/>
          <w:u w:val="single"/>
        </w:rPr>
        <w:t>R</w:t>
      </w:r>
      <w:r w:rsidRPr="00B146DE">
        <w:rPr>
          <w:sz w:val="28"/>
          <w:szCs w:val="28"/>
          <w:u w:val="single"/>
        </w:rPr>
        <w:t xml:space="preserve">ectorat de la </w:t>
      </w:r>
      <w:r w:rsidRPr="00B146DE">
        <w:rPr>
          <w:b/>
          <w:bCs/>
          <w:sz w:val="28"/>
          <w:szCs w:val="28"/>
          <w:u w:val="single"/>
        </w:rPr>
        <w:t>F</w:t>
      </w:r>
      <w:r w:rsidRPr="00B146DE">
        <w:rPr>
          <w:sz w:val="28"/>
          <w:szCs w:val="28"/>
          <w:u w:val="single"/>
        </w:rPr>
        <w:t xml:space="preserve">ormation </w:t>
      </w:r>
      <w:r w:rsidRPr="00B146DE">
        <w:rPr>
          <w:b/>
          <w:bCs/>
          <w:sz w:val="28"/>
          <w:szCs w:val="28"/>
          <w:u w:val="single"/>
        </w:rPr>
        <w:t>S</w:t>
      </w:r>
      <w:r w:rsidRPr="00B146DE">
        <w:rPr>
          <w:sz w:val="28"/>
          <w:szCs w:val="28"/>
          <w:u w:val="single"/>
        </w:rPr>
        <w:t>upérieure,</w:t>
      </w:r>
      <w:r w:rsidRPr="00B146DE">
        <w:rPr>
          <w:b/>
          <w:bCs/>
          <w:sz w:val="28"/>
          <w:szCs w:val="28"/>
          <w:u w:val="single"/>
          <w:lang w:bidi="ar-DZ"/>
        </w:rPr>
        <w:t xml:space="preserve"> D</w:t>
      </w:r>
      <w:r w:rsidRPr="00B146DE">
        <w:rPr>
          <w:sz w:val="28"/>
          <w:szCs w:val="28"/>
          <w:u w:val="single"/>
          <w:lang w:bidi="ar-DZ"/>
        </w:rPr>
        <w:t xml:space="preserve">e </w:t>
      </w:r>
      <w:r w:rsidRPr="00B146DE">
        <w:rPr>
          <w:b/>
          <w:bCs/>
          <w:sz w:val="28"/>
          <w:szCs w:val="28"/>
          <w:u w:val="single"/>
          <w:lang w:bidi="ar-DZ"/>
        </w:rPr>
        <w:t>T</w:t>
      </w:r>
      <w:r w:rsidRPr="00B146DE">
        <w:rPr>
          <w:sz w:val="28"/>
          <w:szCs w:val="28"/>
          <w:u w:val="single"/>
          <w:lang w:bidi="ar-DZ"/>
        </w:rPr>
        <w:t xml:space="preserve">roisième </w:t>
      </w:r>
      <w:r w:rsidRPr="00B146DE">
        <w:rPr>
          <w:b/>
          <w:bCs/>
          <w:sz w:val="28"/>
          <w:szCs w:val="28"/>
          <w:u w:val="single"/>
          <w:lang w:bidi="ar-DZ"/>
        </w:rPr>
        <w:t>C</w:t>
      </w:r>
      <w:r w:rsidRPr="00B146DE">
        <w:rPr>
          <w:sz w:val="28"/>
          <w:szCs w:val="28"/>
          <w:u w:val="single"/>
          <w:lang w:bidi="ar-DZ"/>
        </w:rPr>
        <w:t xml:space="preserve">ycle, </w:t>
      </w:r>
      <w:r w:rsidRPr="00B146DE">
        <w:rPr>
          <w:b/>
          <w:bCs/>
          <w:sz w:val="28"/>
          <w:szCs w:val="28"/>
          <w:u w:val="single"/>
          <w:lang w:bidi="ar-DZ"/>
        </w:rPr>
        <w:t>L</w:t>
      </w:r>
      <w:r w:rsidRPr="00B146DE">
        <w:rPr>
          <w:sz w:val="28"/>
          <w:szCs w:val="28"/>
          <w:u w:val="single"/>
          <w:lang w:bidi="ar-DZ"/>
        </w:rPr>
        <w:t>’habilitation</w:t>
      </w:r>
      <w:r w:rsidRPr="00B146DE">
        <w:rPr>
          <w:b/>
          <w:bCs/>
          <w:sz w:val="28"/>
          <w:szCs w:val="28"/>
          <w:u w:val="single"/>
          <w:lang w:bidi="ar-DZ"/>
        </w:rPr>
        <w:t xml:space="preserve"> U</w:t>
      </w:r>
      <w:r w:rsidRPr="00B146DE">
        <w:rPr>
          <w:sz w:val="28"/>
          <w:szCs w:val="28"/>
          <w:u w:val="single"/>
          <w:lang w:bidi="ar-DZ"/>
        </w:rPr>
        <w:t xml:space="preserve">niversitaire, </w:t>
      </w:r>
      <w:r w:rsidRPr="00B146DE">
        <w:rPr>
          <w:b/>
          <w:bCs/>
          <w:sz w:val="28"/>
          <w:szCs w:val="28"/>
          <w:u w:val="single"/>
          <w:lang w:bidi="ar-DZ"/>
        </w:rPr>
        <w:t>L</w:t>
      </w:r>
      <w:r w:rsidRPr="00B146DE">
        <w:rPr>
          <w:sz w:val="28"/>
          <w:szCs w:val="28"/>
          <w:u w:val="single"/>
          <w:lang w:bidi="ar-DZ"/>
        </w:rPr>
        <w:t xml:space="preserve">a </w:t>
      </w:r>
      <w:r w:rsidRPr="00B146DE">
        <w:rPr>
          <w:b/>
          <w:bCs/>
          <w:sz w:val="28"/>
          <w:szCs w:val="28"/>
          <w:u w:val="single"/>
          <w:lang w:bidi="ar-DZ"/>
        </w:rPr>
        <w:t>R</w:t>
      </w:r>
      <w:r w:rsidRPr="00B146DE">
        <w:rPr>
          <w:sz w:val="28"/>
          <w:szCs w:val="28"/>
          <w:u w:val="single"/>
          <w:lang w:bidi="ar-DZ"/>
        </w:rPr>
        <w:t xml:space="preserve">echerche </w:t>
      </w:r>
      <w:r w:rsidRPr="00B146DE">
        <w:rPr>
          <w:b/>
          <w:bCs/>
          <w:sz w:val="28"/>
          <w:szCs w:val="28"/>
          <w:u w:val="single"/>
          <w:lang w:bidi="ar-DZ"/>
        </w:rPr>
        <w:t>S</w:t>
      </w:r>
      <w:r w:rsidRPr="00B146DE">
        <w:rPr>
          <w:sz w:val="28"/>
          <w:szCs w:val="28"/>
          <w:u w:val="single"/>
          <w:lang w:bidi="ar-DZ"/>
        </w:rPr>
        <w:t xml:space="preserve">cientifique et la </w:t>
      </w:r>
      <w:r w:rsidRPr="00B146DE">
        <w:rPr>
          <w:b/>
          <w:bCs/>
          <w:sz w:val="28"/>
          <w:szCs w:val="28"/>
          <w:u w:val="single"/>
          <w:lang w:bidi="ar-DZ"/>
        </w:rPr>
        <w:t>F</w:t>
      </w:r>
      <w:r w:rsidRPr="00B146DE">
        <w:rPr>
          <w:sz w:val="28"/>
          <w:szCs w:val="28"/>
          <w:u w:val="single"/>
          <w:lang w:bidi="ar-DZ"/>
        </w:rPr>
        <w:t xml:space="preserve">ormation </w:t>
      </w:r>
      <w:r w:rsidRPr="00B146DE">
        <w:rPr>
          <w:b/>
          <w:bCs/>
          <w:sz w:val="28"/>
          <w:szCs w:val="28"/>
          <w:u w:val="single"/>
          <w:lang w:bidi="ar-DZ"/>
        </w:rPr>
        <w:t>S</w:t>
      </w:r>
      <w:r w:rsidRPr="00B146DE">
        <w:rPr>
          <w:sz w:val="28"/>
          <w:szCs w:val="28"/>
          <w:u w:val="single"/>
          <w:lang w:bidi="ar-DZ"/>
        </w:rPr>
        <w:t xml:space="preserve">upérieure de </w:t>
      </w:r>
    </w:p>
    <w:p w:rsidR="00571413" w:rsidRPr="00B146DE" w:rsidRDefault="00571413" w:rsidP="00571413">
      <w:pPr>
        <w:jc w:val="center"/>
        <w:rPr>
          <w:sz w:val="28"/>
          <w:szCs w:val="28"/>
          <w:u w:val="single"/>
        </w:rPr>
      </w:pPr>
      <w:r w:rsidRPr="00B146DE">
        <w:rPr>
          <w:b/>
          <w:bCs/>
          <w:sz w:val="28"/>
          <w:szCs w:val="28"/>
          <w:u w:val="single"/>
          <w:lang w:bidi="ar-DZ"/>
        </w:rPr>
        <w:t>P</w:t>
      </w:r>
      <w:r w:rsidRPr="00B146DE">
        <w:rPr>
          <w:sz w:val="28"/>
          <w:szCs w:val="28"/>
          <w:u w:val="single"/>
          <w:lang w:bidi="ar-DZ"/>
        </w:rPr>
        <w:t>ost-</w:t>
      </w:r>
      <w:r w:rsidRPr="00B146DE">
        <w:rPr>
          <w:b/>
          <w:bCs/>
          <w:sz w:val="28"/>
          <w:szCs w:val="28"/>
          <w:u w:val="single"/>
          <w:lang w:bidi="ar-DZ"/>
        </w:rPr>
        <w:t>G</w:t>
      </w:r>
      <w:r w:rsidRPr="00B146DE">
        <w:rPr>
          <w:sz w:val="28"/>
          <w:szCs w:val="28"/>
          <w:u w:val="single"/>
          <w:lang w:bidi="ar-DZ"/>
        </w:rPr>
        <w:t>raduation</w:t>
      </w:r>
      <w:r w:rsidRPr="00B146DE">
        <w:rPr>
          <w:sz w:val="28"/>
          <w:szCs w:val="28"/>
          <w:u w:val="single"/>
        </w:rPr>
        <w:t xml:space="preserve">                </w:t>
      </w:r>
    </w:p>
    <w:p w:rsidR="00571413" w:rsidRDefault="00571413" w:rsidP="00571413">
      <w:pPr>
        <w:jc w:val="center"/>
        <w:rPr>
          <w:rFonts w:ascii="Comic Sans MS" w:hAnsi="Comic Sans MS" w:cs="Arial"/>
          <w:b/>
          <w:bCs/>
          <w:sz w:val="32"/>
          <w:szCs w:val="32"/>
          <w:u w:val="single"/>
        </w:rPr>
      </w:pPr>
    </w:p>
    <w:p w:rsidR="00571413" w:rsidRPr="00EC30AE" w:rsidRDefault="00571413" w:rsidP="00571413">
      <w:pPr>
        <w:jc w:val="center"/>
        <w:rPr>
          <w:rFonts w:ascii="Comic Sans MS" w:hAnsi="Comic Sans MS" w:cs="Arial"/>
          <w:b/>
          <w:bCs/>
          <w:sz w:val="32"/>
          <w:szCs w:val="32"/>
          <w:u w:val="single"/>
        </w:rPr>
      </w:pPr>
    </w:p>
    <w:p w:rsidR="00571413" w:rsidRDefault="002E77D9" w:rsidP="00571413">
      <w:pPr>
        <w:rPr>
          <w:rFonts w:ascii="Comic Sans MS" w:hAnsi="Comic Sans MS" w:cs="Arial"/>
          <w:sz w:val="28"/>
          <w:szCs w:val="28"/>
          <w:u w:val="single"/>
        </w:rPr>
      </w:pPr>
      <w:r w:rsidRPr="002E77D9">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38" type="#_x0000_t84" style="position:absolute;margin-left:16pt;margin-top:10.45pt;width:6in;height:69.5pt;z-index:251765760" fillcolor="silver">
            <v:textbox style="mso-next-textbox:#_x0000_s1138">
              <w:txbxContent>
                <w:p w:rsidR="007D7CFA" w:rsidRPr="002000E8" w:rsidRDefault="007D7CFA" w:rsidP="00571413">
                  <w:pPr>
                    <w:jc w:val="center"/>
                    <w:rPr>
                      <w:rFonts w:ascii="Arial" w:hAnsi="Arial" w:cs="Arial"/>
                      <w:b/>
                      <w:bCs/>
                      <w:sz w:val="18"/>
                      <w:szCs w:val="18"/>
                    </w:rPr>
                  </w:pPr>
                </w:p>
                <w:p w:rsidR="007D7CFA" w:rsidRPr="00780CEB" w:rsidRDefault="007D7CFA" w:rsidP="00571413">
                  <w:pPr>
                    <w:jc w:val="center"/>
                    <w:rPr>
                      <w:rFonts w:ascii="Book Antiqua" w:hAnsi="Book Antiqua" w:cs="Arial"/>
                      <w:b/>
                      <w:bCs/>
                      <w:i/>
                      <w:sz w:val="44"/>
                      <w:szCs w:val="44"/>
                    </w:rPr>
                  </w:pPr>
                  <w:r w:rsidRPr="00780CEB">
                    <w:rPr>
                      <w:rFonts w:ascii="Book Antiqua" w:hAnsi="Book Antiqua" w:cs="Arial"/>
                      <w:b/>
                      <w:bCs/>
                      <w:i/>
                      <w:sz w:val="44"/>
                      <w:szCs w:val="44"/>
                    </w:rPr>
                    <w:t>CAHIER DES CHARGES</w:t>
                  </w:r>
                </w:p>
              </w:txbxContent>
            </v:textbox>
          </v:shape>
        </w:pict>
      </w:r>
    </w:p>
    <w:p w:rsidR="00571413" w:rsidRDefault="00571413" w:rsidP="00571413">
      <w:pPr>
        <w:rPr>
          <w:rFonts w:ascii="Comic Sans MS" w:hAnsi="Comic Sans MS" w:cs="Arial"/>
          <w:sz w:val="28"/>
          <w:szCs w:val="28"/>
          <w:u w:val="single"/>
        </w:rPr>
      </w:pPr>
    </w:p>
    <w:p w:rsidR="00571413" w:rsidRDefault="00571413" w:rsidP="00571413">
      <w:pPr>
        <w:rPr>
          <w:rFonts w:ascii="Comic Sans MS" w:hAnsi="Comic Sans MS" w:cs="Arial"/>
          <w:sz w:val="28"/>
          <w:szCs w:val="28"/>
          <w:u w:val="single"/>
        </w:rPr>
      </w:pPr>
    </w:p>
    <w:p w:rsidR="00571413" w:rsidRDefault="00571413" w:rsidP="00571413">
      <w:pPr>
        <w:rPr>
          <w:rFonts w:ascii="Comic Sans MS" w:hAnsi="Comic Sans MS" w:cs="Arial"/>
          <w:sz w:val="28"/>
          <w:szCs w:val="28"/>
          <w:u w:val="single"/>
        </w:rPr>
      </w:pPr>
    </w:p>
    <w:p w:rsidR="00571413" w:rsidRDefault="00571413" w:rsidP="00571413">
      <w:pPr>
        <w:rPr>
          <w:rFonts w:ascii="Comic Sans MS" w:hAnsi="Comic Sans MS" w:cs="Arial"/>
          <w:sz w:val="28"/>
          <w:szCs w:val="28"/>
          <w:u w:val="single"/>
        </w:rPr>
      </w:pPr>
    </w:p>
    <w:p w:rsidR="00571413" w:rsidRDefault="00571413" w:rsidP="00571413">
      <w:pPr>
        <w:rPr>
          <w:rFonts w:ascii="Comic Sans MS" w:hAnsi="Comic Sans MS" w:cs="Arial"/>
          <w:sz w:val="28"/>
          <w:szCs w:val="28"/>
          <w:u w:val="single"/>
        </w:rPr>
      </w:pPr>
    </w:p>
    <w:p w:rsidR="00571413" w:rsidRDefault="00571413" w:rsidP="00571413">
      <w:pPr>
        <w:jc w:val="center"/>
        <w:rPr>
          <w:b/>
        </w:rPr>
      </w:pPr>
    </w:p>
    <w:p w:rsidR="00571413" w:rsidRPr="00DF2527" w:rsidRDefault="00571413" w:rsidP="00571413">
      <w:pPr>
        <w:jc w:val="center"/>
        <w:rPr>
          <w:b/>
        </w:rPr>
      </w:pPr>
    </w:p>
    <w:p w:rsidR="00571413" w:rsidRPr="00B146DE" w:rsidRDefault="00571413" w:rsidP="00571413">
      <w:pPr>
        <w:jc w:val="center"/>
        <w:rPr>
          <w:b/>
          <w:bCs/>
          <w:i/>
          <w:sz w:val="40"/>
          <w:szCs w:val="40"/>
        </w:rPr>
      </w:pPr>
      <w:r w:rsidRPr="00B146DE">
        <w:rPr>
          <w:b/>
          <w:bCs/>
          <w:i/>
          <w:sz w:val="40"/>
          <w:szCs w:val="40"/>
        </w:rPr>
        <w:t>Consultation N° :</w:t>
      </w:r>
      <w:r w:rsidRPr="00132ADA">
        <w:rPr>
          <w:b/>
          <w:bCs/>
          <w:i/>
          <w:sz w:val="40"/>
          <w:szCs w:val="40"/>
        </w:rPr>
        <w:t xml:space="preserve"> 0</w:t>
      </w:r>
      <w:r>
        <w:rPr>
          <w:b/>
          <w:bCs/>
          <w:i/>
          <w:sz w:val="40"/>
          <w:szCs w:val="40"/>
        </w:rPr>
        <w:t xml:space="preserve">1 </w:t>
      </w:r>
      <w:r w:rsidRPr="00B146DE">
        <w:rPr>
          <w:b/>
          <w:bCs/>
          <w:i/>
          <w:sz w:val="40"/>
          <w:szCs w:val="40"/>
        </w:rPr>
        <w:t>/201</w:t>
      </w:r>
      <w:r>
        <w:rPr>
          <w:b/>
          <w:bCs/>
          <w:i/>
          <w:sz w:val="40"/>
          <w:szCs w:val="40"/>
        </w:rPr>
        <w:t>8</w:t>
      </w:r>
    </w:p>
    <w:p w:rsidR="00571413" w:rsidRPr="00D060A0" w:rsidRDefault="00571413" w:rsidP="00571413">
      <w:pPr>
        <w:jc w:val="center"/>
        <w:rPr>
          <w:rFonts w:ascii="Book Antiqua" w:hAnsi="Book Antiqua" w:cs="Arial"/>
          <w:b/>
          <w:bCs/>
          <w:i/>
          <w:sz w:val="44"/>
          <w:szCs w:val="44"/>
        </w:rPr>
      </w:pPr>
    </w:p>
    <w:p w:rsidR="00571413" w:rsidRDefault="00571413" w:rsidP="00571413">
      <w:pPr>
        <w:shd w:val="clear" w:color="auto" w:fill="FFFFFF"/>
        <w:rPr>
          <w:rFonts w:ascii="Comic Sans MS" w:hAnsi="Comic Sans MS" w:cs="Arial"/>
          <w:sz w:val="28"/>
          <w:szCs w:val="28"/>
          <w:u w:val="single"/>
        </w:rPr>
      </w:pPr>
    </w:p>
    <w:p w:rsidR="00571413" w:rsidRDefault="002E77D9" w:rsidP="00571413">
      <w:pPr>
        <w:shd w:val="clear" w:color="auto" w:fill="FFFFFF"/>
        <w:rPr>
          <w:rFonts w:ascii="Comic Sans MS" w:hAnsi="Comic Sans MS" w:cs="Arial"/>
          <w:sz w:val="28"/>
          <w:szCs w:val="28"/>
          <w:u w:val="single"/>
        </w:rPr>
      </w:pPr>
      <w:r w:rsidRPr="002E77D9">
        <w:pict>
          <v:shapetype id="_x0000_t202" coordsize="21600,21600" o:spt="202" path="m,l,21600r21600,l21600,xe">
            <v:stroke joinstyle="miter"/>
            <v:path gradientshapeok="t" o:connecttype="rect"/>
          </v:shapetype>
          <v:shape id="_x0000_s1139" type="#_x0000_t202" style="position:absolute;margin-left:-10.55pt;margin-top:4.25pt;width:483.05pt;height:88.65pt;z-index:251766784" strokeweight="4.5pt">
            <v:stroke r:id="rId8" o:title="" color2="black" filltype="pattern" linestyle="thickThin"/>
            <v:shadow on="t" opacity=".5" offset="6pt,-6pt"/>
            <v:textbox style="mso-next-textbox:#_x0000_s1139">
              <w:txbxContent>
                <w:p w:rsidR="007D7CFA" w:rsidRPr="001139EE" w:rsidRDefault="007D7CFA" w:rsidP="00571413">
                  <w:pPr>
                    <w:jc w:val="center"/>
                    <w:rPr>
                      <w:rFonts w:ascii="Cambria" w:hAnsi="Cambria" w:cs="Arial"/>
                      <w:bCs/>
                      <w:i/>
                      <w:sz w:val="12"/>
                      <w:szCs w:val="12"/>
                    </w:rPr>
                  </w:pPr>
                </w:p>
                <w:p w:rsidR="007D7CFA" w:rsidRPr="00FA5391" w:rsidRDefault="007D7CFA" w:rsidP="00571413">
                  <w:pPr>
                    <w:ind w:right="283"/>
                    <w:jc w:val="center"/>
                    <w:rPr>
                      <w:sz w:val="40"/>
                      <w:szCs w:val="40"/>
                    </w:rPr>
                  </w:pPr>
                  <w:r>
                    <w:rPr>
                      <w:rFonts w:cs="Rod"/>
                      <w:b/>
                      <w:bCs/>
                      <w:sz w:val="40"/>
                      <w:szCs w:val="40"/>
                    </w:rPr>
                    <w:t>Objet :</w:t>
                  </w:r>
                  <w:r w:rsidRPr="00331216">
                    <w:rPr>
                      <w:rFonts w:cs="Rod"/>
                      <w:b/>
                      <w:bCs/>
                      <w:sz w:val="40"/>
                      <w:szCs w:val="40"/>
                    </w:rPr>
                    <w:t xml:space="preserve"> « </w:t>
                  </w:r>
                  <w:r w:rsidRPr="00FA5391">
                    <w:rPr>
                      <w:sz w:val="40"/>
                      <w:szCs w:val="40"/>
                    </w:rPr>
                    <w:t>A</w:t>
                  </w:r>
                  <w:r>
                    <w:rPr>
                      <w:sz w:val="40"/>
                      <w:szCs w:val="40"/>
                    </w:rPr>
                    <w:t>cquisition et installation d’une climatisation                      de précision pour le cluster du calcul Intensif de l’université A/Mira Béjaia</w:t>
                  </w:r>
                  <w:r w:rsidRPr="00FA5391">
                    <w:rPr>
                      <w:sz w:val="40"/>
                      <w:szCs w:val="40"/>
                    </w:rPr>
                    <w:t>»</w:t>
                  </w:r>
                </w:p>
                <w:p w:rsidR="007D7CFA" w:rsidRPr="001139EE" w:rsidRDefault="007D7CFA" w:rsidP="00571413">
                  <w:pPr>
                    <w:jc w:val="center"/>
                    <w:rPr>
                      <w:b/>
                      <w:bCs/>
                      <w:sz w:val="12"/>
                      <w:szCs w:val="12"/>
                    </w:rPr>
                  </w:pPr>
                </w:p>
              </w:txbxContent>
            </v:textbox>
          </v:shape>
        </w:pict>
      </w:r>
    </w:p>
    <w:p w:rsidR="00571413" w:rsidRDefault="00571413" w:rsidP="00571413">
      <w:pPr>
        <w:shd w:val="clear" w:color="auto" w:fill="FFFFFF"/>
        <w:rPr>
          <w:rFonts w:ascii="Comic Sans MS" w:hAnsi="Comic Sans MS" w:cs="Arial"/>
          <w:sz w:val="28"/>
          <w:szCs w:val="28"/>
          <w:u w:val="single"/>
        </w:rPr>
      </w:pPr>
    </w:p>
    <w:p w:rsidR="00571413" w:rsidRDefault="00571413" w:rsidP="00571413">
      <w:pPr>
        <w:shd w:val="clear" w:color="auto" w:fill="FFFFFF"/>
        <w:rPr>
          <w:rFonts w:ascii="Comic Sans MS" w:hAnsi="Comic Sans MS" w:cs="Arial"/>
          <w:sz w:val="28"/>
          <w:szCs w:val="28"/>
          <w:u w:val="single"/>
        </w:rPr>
      </w:pPr>
    </w:p>
    <w:p w:rsidR="00571413" w:rsidRDefault="00571413" w:rsidP="00571413">
      <w:pPr>
        <w:shd w:val="clear" w:color="auto" w:fill="FFFFFF"/>
        <w:rPr>
          <w:rFonts w:ascii="Comic Sans MS" w:hAnsi="Comic Sans MS" w:cs="Arial"/>
          <w:sz w:val="28"/>
          <w:szCs w:val="28"/>
          <w:u w:val="single"/>
        </w:rPr>
      </w:pPr>
    </w:p>
    <w:p w:rsidR="00571413" w:rsidRDefault="00571413" w:rsidP="00571413">
      <w:pPr>
        <w:shd w:val="clear" w:color="auto" w:fill="FFFFFF"/>
        <w:rPr>
          <w:rFonts w:ascii="Comic Sans MS" w:hAnsi="Comic Sans MS" w:cs="Arial"/>
          <w:sz w:val="28"/>
          <w:szCs w:val="28"/>
          <w:u w:val="single"/>
        </w:rPr>
      </w:pPr>
    </w:p>
    <w:p w:rsidR="00571413" w:rsidRDefault="00571413" w:rsidP="00571413">
      <w:pPr>
        <w:spacing w:line="360" w:lineRule="auto"/>
        <w:rPr>
          <w:b/>
          <w:bCs/>
          <w:i/>
          <w:iCs/>
          <w:sz w:val="26"/>
          <w:szCs w:val="26"/>
        </w:rPr>
      </w:pPr>
    </w:p>
    <w:p w:rsidR="00571413" w:rsidRDefault="00571413" w:rsidP="00571413">
      <w:pPr>
        <w:jc w:val="right"/>
        <w:rPr>
          <w:rFonts w:ascii="Tahoma" w:hAnsi="Tahoma" w:cs="Tahoma"/>
          <w:b/>
        </w:rPr>
      </w:pPr>
    </w:p>
    <w:p w:rsidR="00571413" w:rsidRDefault="00571413" w:rsidP="00571413"/>
    <w:p w:rsidR="00571413" w:rsidRDefault="00571413" w:rsidP="00571413"/>
    <w:p w:rsidR="00571413" w:rsidRDefault="00571413" w:rsidP="00571413"/>
    <w:p w:rsidR="00571413" w:rsidRDefault="002E77D9" w:rsidP="00571413">
      <w:r>
        <w:rPr>
          <w:noProof/>
        </w:rPr>
        <w:pict>
          <v:shape id="_x0000_s1140" type="#_x0000_t202" style="position:absolute;margin-left:51pt;margin-top:13.25pt;width:5in;height:32pt;z-index:251767808">
            <v:textbox style="mso-next-textbox:#_x0000_s1140">
              <w:txbxContent>
                <w:p w:rsidR="007D7CFA" w:rsidRPr="00B146DE" w:rsidRDefault="007D7CFA" w:rsidP="00571413">
                  <w:pPr>
                    <w:jc w:val="center"/>
                    <w:rPr>
                      <w:i/>
                      <w:iCs/>
                      <w:sz w:val="40"/>
                      <w:szCs w:val="40"/>
                    </w:rPr>
                  </w:pPr>
                  <w:r w:rsidRPr="00B146DE">
                    <w:rPr>
                      <w:i/>
                      <w:iCs/>
                      <w:sz w:val="40"/>
                      <w:szCs w:val="40"/>
                    </w:rPr>
                    <w:t>OFFRE TECHNIQUE</w:t>
                  </w:r>
                </w:p>
              </w:txbxContent>
            </v:textbox>
          </v:shape>
        </w:pict>
      </w:r>
    </w:p>
    <w:p w:rsidR="00571413" w:rsidRDefault="00571413" w:rsidP="00571413"/>
    <w:p w:rsidR="00571413" w:rsidRDefault="00571413" w:rsidP="00571413">
      <w:pPr>
        <w:jc w:val="right"/>
        <w:rPr>
          <w:b/>
          <w:sz w:val="26"/>
          <w:szCs w:val="26"/>
        </w:rPr>
      </w:pPr>
    </w:p>
    <w:p w:rsidR="00571413" w:rsidRDefault="00571413" w:rsidP="00571413">
      <w:pPr>
        <w:rPr>
          <w:b/>
          <w:sz w:val="26"/>
          <w:szCs w:val="26"/>
        </w:rPr>
      </w:pPr>
    </w:p>
    <w:p w:rsidR="00571413" w:rsidRDefault="002D0BCB" w:rsidP="002D0BCB">
      <w:pPr>
        <w:jc w:val="center"/>
        <w:rPr>
          <w:b/>
          <w:i/>
          <w:iCs/>
          <w:sz w:val="28"/>
          <w:szCs w:val="28"/>
        </w:rPr>
      </w:pPr>
      <w:r>
        <w:rPr>
          <w:b/>
          <w:i/>
          <w:iCs/>
          <w:sz w:val="28"/>
          <w:szCs w:val="28"/>
        </w:rPr>
        <w:t xml:space="preserve">                                                                                            </w:t>
      </w:r>
      <w:r w:rsidR="00571413">
        <w:rPr>
          <w:b/>
          <w:i/>
          <w:iCs/>
          <w:sz w:val="28"/>
          <w:szCs w:val="28"/>
        </w:rPr>
        <w:t>Février 2018</w:t>
      </w:r>
    </w:p>
    <w:p w:rsidR="00571413" w:rsidRDefault="00571413" w:rsidP="00571413">
      <w:pPr>
        <w:jc w:val="right"/>
        <w:rPr>
          <w:b/>
          <w:i/>
          <w:iCs/>
          <w:sz w:val="28"/>
          <w:szCs w:val="28"/>
        </w:rPr>
      </w:pPr>
    </w:p>
    <w:p w:rsidR="00571413" w:rsidRDefault="00571413" w:rsidP="00571413">
      <w:pPr>
        <w:jc w:val="right"/>
        <w:rPr>
          <w:b/>
          <w:i/>
          <w:iCs/>
          <w:sz w:val="28"/>
          <w:szCs w:val="28"/>
        </w:rPr>
      </w:pPr>
    </w:p>
    <w:p w:rsidR="00571413" w:rsidRDefault="00571413" w:rsidP="00571413">
      <w:pPr>
        <w:jc w:val="right"/>
        <w:rPr>
          <w:b/>
          <w:i/>
          <w:iCs/>
          <w:sz w:val="28"/>
          <w:szCs w:val="28"/>
        </w:rPr>
      </w:pPr>
    </w:p>
    <w:p w:rsidR="00571413" w:rsidRDefault="00571413" w:rsidP="00571413">
      <w:pPr>
        <w:jc w:val="right"/>
        <w:rPr>
          <w:b/>
          <w:i/>
          <w:iCs/>
          <w:sz w:val="28"/>
          <w:szCs w:val="28"/>
        </w:rPr>
      </w:pPr>
    </w:p>
    <w:p w:rsidR="00571413" w:rsidRDefault="00571413" w:rsidP="00571413">
      <w:pPr>
        <w:jc w:val="right"/>
        <w:rPr>
          <w:b/>
          <w:i/>
          <w:iCs/>
          <w:sz w:val="28"/>
          <w:szCs w:val="28"/>
        </w:rPr>
      </w:pPr>
    </w:p>
    <w:p w:rsidR="00E67CD2" w:rsidRDefault="00E67CD2"/>
    <w:p w:rsidR="00E67CD2" w:rsidRDefault="00E67CD2"/>
    <w:tbl>
      <w:tblPr>
        <w:tblpPr w:leftFromText="141" w:rightFromText="141" w:vertAnchor="page" w:horzAnchor="margin" w:tblpXSpec="center" w:tblpY="706"/>
        <w:tblW w:w="10458" w:type="dxa"/>
        <w:tblLayout w:type="fixed"/>
        <w:tblLook w:val="00BF"/>
      </w:tblPr>
      <w:tblGrid>
        <w:gridCol w:w="9889"/>
        <w:gridCol w:w="569"/>
      </w:tblGrid>
      <w:tr w:rsidR="0071455E" w:rsidTr="00822C7A">
        <w:trPr>
          <w:trHeight w:val="15026"/>
        </w:trPr>
        <w:tc>
          <w:tcPr>
            <w:tcW w:w="9889" w:type="dxa"/>
          </w:tcPr>
          <w:p w:rsidR="001A3638" w:rsidRPr="002B16F2" w:rsidRDefault="001A3638" w:rsidP="001A3638">
            <w:pPr>
              <w:spacing w:line="276" w:lineRule="auto"/>
              <w:jc w:val="both"/>
              <w:rPr>
                <w:rFonts w:asciiTheme="majorBidi" w:hAnsiTheme="majorBidi" w:cstheme="majorBidi"/>
              </w:rPr>
            </w:pPr>
            <w:r w:rsidRPr="002B16F2">
              <w:rPr>
                <w:rFonts w:asciiTheme="majorBidi" w:hAnsiTheme="majorBidi" w:cstheme="majorBidi"/>
              </w:rPr>
              <w:lastRenderedPageBreak/>
              <w:t>Déclaration à souscrire</w:t>
            </w:r>
          </w:p>
          <w:p w:rsidR="001A3638" w:rsidRPr="002B16F2" w:rsidRDefault="001A3638" w:rsidP="001A3638">
            <w:pPr>
              <w:spacing w:line="276" w:lineRule="auto"/>
              <w:rPr>
                <w:rFonts w:asciiTheme="majorBidi" w:hAnsiTheme="majorBidi" w:cstheme="majorBidi"/>
                <w:b/>
                <w:bCs/>
              </w:rPr>
            </w:pPr>
            <w:r w:rsidRPr="002B16F2">
              <w:rPr>
                <w:rFonts w:asciiTheme="majorBidi" w:hAnsiTheme="majorBidi" w:cstheme="majorBidi"/>
                <w:b/>
                <w:bCs/>
              </w:rPr>
              <w:t xml:space="preserve">CAHIER DES CLAUSES ADMINISTRATIVES GENERALES                                   </w:t>
            </w:r>
            <w:r w:rsidRPr="002B16F2">
              <w:rPr>
                <w:rFonts w:asciiTheme="majorBidi" w:hAnsiTheme="majorBidi" w:cstheme="majorBidi"/>
                <w:b/>
                <w:bCs/>
                <w:u w:val="single"/>
              </w:rPr>
              <w:t>N° page</w:t>
            </w:r>
          </w:p>
          <w:p w:rsidR="00797232" w:rsidRPr="002B16F2" w:rsidRDefault="00797232" w:rsidP="001A3638">
            <w:pPr>
              <w:jc w:val="both"/>
              <w:rPr>
                <w:rFonts w:asciiTheme="majorBidi" w:hAnsiTheme="majorBidi" w:cstheme="majorBidi"/>
                <w:sz w:val="16"/>
                <w:szCs w:val="16"/>
              </w:rPr>
            </w:pPr>
          </w:p>
          <w:p w:rsidR="001A3638" w:rsidRDefault="001A3638" w:rsidP="001A3638">
            <w:pPr>
              <w:spacing w:line="276" w:lineRule="auto"/>
              <w:jc w:val="both"/>
              <w:rPr>
                <w:rFonts w:asciiTheme="majorBidi" w:hAnsiTheme="majorBidi" w:cstheme="majorBidi"/>
                <w:b/>
                <w:bCs/>
              </w:rPr>
            </w:pPr>
            <w:r w:rsidRPr="002B16F2">
              <w:rPr>
                <w:rFonts w:asciiTheme="majorBidi" w:hAnsiTheme="majorBidi" w:cstheme="majorBidi"/>
                <w:b/>
                <w:bCs/>
              </w:rPr>
              <w:t>CHAPITRE I : INSTRUCTION AU</w:t>
            </w:r>
            <w:r w:rsidR="002F48F2" w:rsidRPr="002F48F2">
              <w:rPr>
                <w:rFonts w:asciiTheme="majorBidi" w:hAnsiTheme="majorBidi" w:cstheme="majorBidi"/>
                <w:b/>
                <w:bCs/>
              </w:rPr>
              <w:t>X</w:t>
            </w:r>
            <w:r w:rsidRPr="002B16F2">
              <w:rPr>
                <w:rFonts w:asciiTheme="majorBidi" w:hAnsiTheme="majorBidi" w:cstheme="majorBidi"/>
                <w:b/>
                <w:bCs/>
              </w:rPr>
              <w:t xml:space="preserve"> SOUMISSIONNAIRES</w:t>
            </w:r>
          </w:p>
          <w:p w:rsidR="00AF3D82" w:rsidRPr="002B16F2" w:rsidRDefault="00AF3D82" w:rsidP="001A3638">
            <w:pPr>
              <w:spacing w:line="276" w:lineRule="auto"/>
              <w:jc w:val="both"/>
              <w:rPr>
                <w:rFonts w:asciiTheme="majorBidi" w:hAnsiTheme="majorBidi" w:cstheme="majorBidi"/>
                <w:b/>
                <w:bCs/>
              </w:rPr>
            </w:pPr>
          </w:p>
          <w:tbl>
            <w:tblPr>
              <w:tblStyle w:val="Grilledutableau"/>
              <w:tblW w:w="0" w:type="auto"/>
              <w:tblLayout w:type="fixed"/>
              <w:tblLook w:val="04A0"/>
            </w:tblPr>
            <w:tblGrid>
              <w:gridCol w:w="1271"/>
              <w:gridCol w:w="7088"/>
              <w:gridCol w:w="1134"/>
            </w:tblGrid>
            <w:tr w:rsidR="00AF3D82" w:rsidTr="00CC4C12">
              <w:tc>
                <w:tcPr>
                  <w:tcW w:w="1271" w:type="dxa"/>
                </w:tcPr>
                <w:p w:rsidR="00AF3D82" w:rsidRDefault="00AF3D82" w:rsidP="00AF3D82">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Article 01 </w:t>
                  </w:r>
                </w:p>
              </w:tc>
              <w:tc>
                <w:tcPr>
                  <w:tcW w:w="7088" w:type="dxa"/>
                </w:tcPr>
                <w:p w:rsidR="00AF3D82" w:rsidRDefault="00AF3D82" w:rsidP="00AF3D82">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Objet de</w:t>
                  </w:r>
                  <w:r>
                    <w:rPr>
                      <w:rFonts w:asciiTheme="majorBidi" w:hAnsiTheme="majorBidi" w:cstheme="majorBidi"/>
                    </w:rPr>
                    <w:t xml:space="preserve"> </w:t>
                  </w:r>
                  <w:r w:rsidRPr="005A0175">
                    <w:t>la consultation</w:t>
                  </w:r>
                </w:p>
              </w:tc>
              <w:tc>
                <w:tcPr>
                  <w:tcW w:w="1134" w:type="dxa"/>
                </w:tcPr>
                <w:p w:rsidR="00AF3D82" w:rsidRDefault="00AF3D82" w:rsidP="00AF3D82">
                  <w:pPr>
                    <w:framePr w:hSpace="141" w:wrap="around" w:vAnchor="page" w:hAnchor="margin" w:xAlign="center" w:y="706"/>
                    <w:spacing w:line="276" w:lineRule="auto"/>
                    <w:jc w:val="center"/>
                    <w:rPr>
                      <w:rFonts w:asciiTheme="majorBidi" w:hAnsiTheme="majorBidi" w:cstheme="majorBidi"/>
                    </w:rPr>
                  </w:pPr>
                  <w:r>
                    <w:rPr>
                      <w:rFonts w:asciiTheme="majorBidi" w:hAnsiTheme="majorBidi" w:cstheme="majorBidi"/>
                    </w:rPr>
                    <w:t>6</w:t>
                  </w:r>
                </w:p>
              </w:tc>
            </w:tr>
            <w:tr w:rsidR="00AF3D82" w:rsidTr="00CC4C12">
              <w:tc>
                <w:tcPr>
                  <w:tcW w:w="1271" w:type="dxa"/>
                </w:tcPr>
                <w:p w:rsidR="00AF3D82" w:rsidRDefault="00AF3D82" w:rsidP="00AF3D82">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Article 02 </w:t>
                  </w:r>
                </w:p>
              </w:tc>
              <w:tc>
                <w:tcPr>
                  <w:tcW w:w="7088" w:type="dxa"/>
                </w:tcPr>
                <w:p w:rsidR="00AF3D82" w:rsidRDefault="00AF3D82" w:rsidP="00AF3D82">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Mode de passation</w:t>
                  </w:r>
                </w:p>
              </w:tc>
              <w:tc>
                <w:tcPr>
                  <w:tcW w:w="1134" w:type="dxa"/>
                </w:tcPr>
                <w:p w:rsidR="00AF3D82" w:rsidRDefault="00AF3D82" w:rsidP="00AF3D82">
                  <w:pPr>
                    <w:framePr w:hSpace="141" w:wrap="around" w:vAnchor="page" w:hAnchor="margin" w:xAlign="center" w:y="706"/>
                    <w:spacing w:line="276" w:lineRule="auto"/>
                    <w:jc w:val="center"/>
                    <w:rPr>
                      <w:rFonts w:asciiTheme="majorBidi" w:hAnsiTheme="majorBidi" w:cstheme="majorBidi"/>
                    </w:rPr>
                  </w:pPr>
                  <w:r>
                    <w:rPr>
                      <w:rFonts w:asciiTheme="majorBidi" w:hAnsiTheme="majorBidi" w:cstheme="majorBidi"/>
                    </w:rPr>
                    <w:t>6</w:t>
                  </w:r>
                </w:p>
              </w:tc>
            </w:tr>
            <w:tr w:rsidR="00AF3D82" w:rsidTr="00CC4C12">
              <w:tc>
                <w:tcPr>
                  <w:tcW w:w="1271" w:type="dxa"/>
                </w:tcPr>
                <w:p w:rsidR="00AF3D82" w:rsidRDefault="00AF3D82" w:rsidP="00AF3D82">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Article 03 </w:t>
                  </w:r>
                </w:p>
              </w:tc>
              <w:tc>
                <w:tcPr>
                  <w:tcW w:w="7088" w:type="dxa"/>
                </w:tcPr>
                <w:p w:rsidR="00AF3D82" w:rsidRDefault="00AF3D82" w:rsidP="00AF3D82">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Soumissionnaires admis à concourir</w:t>
                  </w:r>
                </w:p>
              </w:tc>
              <w:tc>
                <w:tcPr>
                  <w:tcW w:w="1134" w:type="dxa"/>
                </w:tcPr>
                <w:p w:rsidR="00AF3D82" w:rsidRDefault="00AF3D82" w:rsidP="00AF3D82">
                  <w:pPr>
                    <w:framePr w:hSpace="141" w:wrap="around" w:vAnchor="page" w:hAnchor="margin" w:xAlign="center" w:y="706"/>
                    <w:spacing w:line="276" w:lineRule="auto"/>
                    <w:jc w:val="center"/>
                    <w:rPr>
                      <w:rFonts w:asciiTheme="majorBidi" w:hAnsiTheme="majorBidi" w:cstheme="majorBidi"/>
                    </w:rPr>
                  </w:pPr>
                  <w:r>
                    <w:rPr>
                      <w:rFonts w:asciiTheme="majorBidi" w:hAnsiTheme="majorBidi" w:cstheme="majorBidi"/>
                    </w:rPr>
                    <w:t>6</w:t>
                  </w:r>
                </w:p>
              </w:tc>
            </w:tr>
            <w:tr w:rsidR="00AF3D82" w:rsidTr="00CC4C12">
              <w:tc>
                <w:tcPr>
                  <w:tcW w:w="1271" w:type="dxa"/>
                </w:tcPr>
                <w:p w:rsidR="00AF3D82" w:rsidRDefault="00AF3D82" w:rsidP="00AF3D82">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Article 04 </w:t>
                  </w:r>
                </w:p>
              </w:tc>
              <w:tc>
                <w:tcPr>
                  <w:tcW w:w="7088" w:type="dxa"/>
                </w:tcPr>
                <w:p w:rsidR="00AF3D82" w:rsidRDefault="00AF3D82" w:rsidP="002F48F2">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Soumissionnaires exclus de la participation au présent appel d’offre</w:t>
                  </w:r>
                </w:p>
              </w:tc>
              <w:tc>
                <w:tcPr>
                  <w:tcW w:w="1134" w:type="dxa"/>
                </w:tcPr>
                <w:p w:rsidR="00AF3D82" w:rsidRDefault="00AF3D82" w:rsidP="00AF3D82">
                  <w:pPr>
                    <w:framePr w:hSpace="141" w:wrap="around" w:vAnchor="page" w:hAnchor="margin" w:xAlign="center" w:y="706"/>
                    <w:spacing w:line="276" w:lineRule="auto"/>
                    <w:jc w:val="center"/>
                    <w:rPr>
                      <w:rFonts w:asciiTheme="majorBidi" w:hAnsiTheme="majorBidi" w:cstheme="majorBidi"/>
                    </w:rPr>
                  </w:pPr>
                  <w:r>
                    <w:rPr>
                      <w:rFonts w:asciiTheme="majorBidi" w:hAnsiTheme="majorBidi" w:cstheme="majorBidi"/>
                    </w:rPr>
                    <w:t>6</w:t>
                  </w:r>
                </w:p>
              </w:tc>
            </w:tr>
            <w:tr w:rsidR="00AF3D82" w:rsidTr="00CC4C12">
              <w:tc>
                <w:tcPr>
                  <w:tcW w:w="1271" w:type="dxa"/>
                </w:tcPr>
                <w:p w:rsidR="00AF3D82" w:rsidRDefault="00AF3D82" w:rsidP="00AF3D82">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Article 05 </w:t>
                  </w:r>
                </w:p>
              </w:tc>
              <w:tc>
                <w:tcPr>
                  <w:tcW w:w="7088" w:type="dxa"/>
                </w:tcPr>
                <w:p w:rsidR="00AF3D82" w:rsidRDefault="00AF3D82" w:rsidP="00AF3D82">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Vérification des capacités des soumissionnaires</w:t>
                  </w:r>
                </w:p>
              </w:tc>
              <w:tc>
                <w:tcPr>
                  <w:tcW w:w="1134" w:type="dxa"/>
                </w:tcPr>
                <w:p w:rsidR="00AF3D82" w:rsidRDefault="00AF3D82" w:rsidP="00AF3D82">
                  <w:pPr>
                    <w:framePr w:hSpace="141" w:wrap="around" w:vAnchor="page" w:hAnchor="margin" w:xAlign="center" w:y="706"/>
                    <w:spacing w:line="276" w:lineRule="auto"/>
                    <w:jc w:val="center"/>
                    <w:rPr>
                      <w:rFonts w:asciiTheme="majorBidi" w:hAnsiTheme="majorBidi" w:cstheme="majorBidi"/>
                    </w:rPr>
                  </w:pPr>
                  <w:r>
                    <w:rPr>
                      <w:rFonts w:asciiTheme="majorBidi" w:hAnsiTheme="majorBidi" w:cstheme="majorBidi"/>
                    </w:rPr>
                    <w:t>7</w:t>
                  </w:r>
                </w:p>
              </w:tc>
            </w:tr>
            <w:tr w:rsidR="00AF3D82" w:rsidTr="00CC4C12">
              <w:tc>
                <w:tcPr>
                  <w:tcW w:w="1271" w:type="dxa"/>
                </w:tcPr>
                <w:p w:rsidR="00AF3D82" w:rsidRDefault="00AF3D82" w:rsidP="00AF3D82">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Article 06 </w:t>
                  </w:r>
                </w:p>
              </w:tc>
              <w:tc>
                <w:tcPr>
                  <w:tcW w:w="7088" w:type="dxa"/>
                </w:tcPr>
                <w:p w:rsidR="00AF3D82" w:rsidRDefault="00AF3D82" w:rsidP="00AF3D82">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 xml:space="preserve">Publication </w:t>
                  </w:r>
                  <w:r>
                    <w:rPr>
                      <w:rFonts w:asciiTheme="majorBidi" w:hAnsiTheme="majorBidi" w:cstheme="majorBidi"/>
                    </w:rPr>
                    <w:t>de</w:t>
                  </w:r>
                  <w:r w:rsidRPr="00C42772">
                    <w:rPr>
                      <w:b/>
                      <w:bCs/>
                    </w:rPr>
                    <w:t xml:space="preserve"> </w:t>
                  </w:r>
                  <w:r w:rsidRPr="00356461">
                    <w:t>la consultation</w:t>
                  </w:r>
                </w:p>
              </w:tc>
              <w:tc>
                <w:tcPr>
                  <w:tcW w:w="1134" w:type="dxa"/>
                </w:tcPr>
                <w:p w:rsidR="00AF3D82" w:rsidRDefault="00AF3D82" w:rsidP="00AF3D82">
                  <w:pPr>
                    <w:framePr w:hSpace="141" w:wrap="around" w:vAnchor="page" w:hAnchor="margin" w:xAlign="center" w:y="706"/>
                    <w:spacing w:line="276" w:lineRule="auto"/>
                    <w:jc w:val="center"/>
                    <w:rPr>
                      <w:rFonts w:asciiTheme="majorBidi" w:hAnsiTheme="majorBidi" w:cstheme="majorBidi"/>
                    </w:rPr>
                  </w:pPr>
                  <w:r>
                    <w:rPr>
                      <w:rFonts w:asciiTheme="majorBidi" w:hAnsiTheme="majorBidi" w:cstheme="majorBidi"/>
                    </w:rPr>
                    <w:t>7</w:t>
                  </w:r>
                </w:p>
              </w:tc>
            </w:tr>
            <w:tr w:rsidR="00AF3D82" w:rsidTr="00CC4C12">
              <w:tc>
                <w:tcPr>
                  <w:tcW w:w="1271" w:type="dxa"/>
                </w:tcPr>
                <w:p w:rsidR="00AF3D82" w:rsidRDefault="00AF3D82" w:rsidP="00AF3D82">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Article 07 </w:t>
                  </w:r>
                </w:p>
              </w:tc>
              <w:tc>
                <w:tcPr>
                  <w:tcW w:w="7088" w:type="dxa"/>
                </w:tcPr>
                <w:p w:rsidR="00AF3D82" w:rsidRDefault="00AF3D82" w:rsidP="00AF3D82">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Etude du cahier des charges</w:t>
                  </w:r>
                </w:p>
              </w:tc>
              <w:tc>
                <w:tcPr>
                  <w:tcW w:w="1134" w:type="dxa"/>
                </w:tcPr>
                <w:p w:rsidR="00AF3D82" w:rsidRDefault="00AF3D82" w:rsidP="00AF3D82">
                  <w:pPr>
                    <w:framePr w:hSpace="141" w:wrap="around" w:vAnchor="page" w:hAnchor="margin" w:xAlign="center" w:y="706"/>
                    <w:spacing w:line="276" w:lineRule="auto"/>
                    <w:jc w:val="center"/>
                    <w:rPr>
                      <w:rFonts w:asciiTheme="majorBidi" w:hAnsiTheme="majorBidi" w:cstheme="majorBidi"/>
                    </w:rPr>
                  </w:pPr>
                  <w:r>
                    <w:rPr>
                      <w:rFonts w:asciiTheme="majorBidi" w:hAnsiTheme="majorBidi" w:cstheme="majorBidi"/>
                    </w:rPr>
                    <w:t>7</w:t>
                  </w:r>
                </w:p>
              </w:tc>
            </w:tr>
            <w:tr w:rsidR="00AF3D82" w:rsidTr="00CC4C12">
              <w:tc>
                <w:tcPr>
                  <w:tcW w:w="1271" w:type="dxa"/>
                </w:tcPr>
                <w:p w:rsidR="00AF3D82" w:rsidRDefault="00AF3D82" w:rsidP="00AF3D82">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Article 08 </w:t>
                  </w:r>
                </w:p>
              </w:tc>
              <w:tc>
                <w:tcPr>
                  <w:tcW w:w="7088" w:type="dxa"/>
                </w:tcPr>
                <w:p w:rsidR="00AF3D82" w:rsidRDefault="00AF3D82" w:rsidP="00AF3D82">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Eclaircissements apportés au dossier de la consultation</w:t>
                  </w:r>
                  <w:r w:rsidRPr="006176DB">
                    <w:rPr>
                      <w:rFonts w:asciiTheme="majorBidi" w:hAnsiTheme="majorBidi" w:cstheme="majorBidi"/>
                      <w:b/>
                      <w:bCs/>
                    </w:rPr>
                    <w:t> </w:t>
                  </w:r>
                </w:p>
              </w:tc>
              <w:tc>
                <w:tcPr>
                  <w:tcW w:w="1134" w:type="dxa"/>
                </w:tcPr>
                <w:p w:rsidR="00AF3D82" w:rsidRDefault="00AF3D82" w:rsidP="00AF3D82">
                  <w:pPr>
                    <w:framePr w:hSpace="141" w:wrap="around" w:vAnchor="page" w:hAnchor="margin" w:xAlign="center" w:y="706"/>
                    <w:spacing w:line="276" w:lineRule="auto"/>
                    <w:jc w:val="center"/>
                    <w:rPr>
                      <w:rFonts w:asciiTheme="majorBidi" w:hAnsiTheme="majorBidi" w:cstheme="majorBidi"/>
                    </w:rPr>
                  </w:pPr>
                  <w:r>
                    <w:rPr>
                      <w:rFonts w:asciiTheme="majorBidi" w:hAnsiTheme="majorBidi" w:cstheme="majorBidi"/>
                    </w:rPr>
                    <w:t>7</w:t>
                  </w:r>
                </w:p>
              </w:tc>
            </w:tr>
            <w:tr w:rsidR="00AF3D82" w:rsidTr="00CC4C12">
              <w:tc>
                <w:tcPr>
                  <w:tcW w:w="1271" w:type="dxa"/>
                </w:tcPr>
                <w:p w:rsidR="00AF3D82" w:rsidRDefault="00AF3D82" w:rsidP="00AF3D82">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Article 09 </w:t>
                  </w:r>
                </w:p>
              </w:tc>
              <w:tc>
                <w:tcPr>
                  <w:tcW w:w="7088" w:type="dxa"/>
                </w:tcPr>
                <w:p w:rsidR="00AF3D82" w:rsidRDefault="00AF3D82" w:rsidP="00AF3D82">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Modification au dossier de la consultation</w:t>
                  </w:r>
                  <w:r w:rsidRPr="006176DB">
                    <w:rPr>
                      <w:rFonts w:asciiTheme="majorBidi" w:hAnsiTheme="majorBidi" w:cstheme="majorBidi"/>
                      <w:b/>
                      <w:bCs/>
                    </w:rPr>
                    <w:t> </w:t>
                  </w:r>
                </w:p>
              </w:tc>
              <w:tc>
                <w:tcPr>
                  <w:tcW w:w="1134" w:type="dxa"/>
                </w:tcPr>
                <w:p w:rsidR="00AF3D82" w:rsidRDefault="00AF3D82" w:rsidP="00AF3D82">
                  <w:pPr>
                    <w:framePr w:hSpace="141" w:wrap="around" w:vAnchor="page" w:hAnchor="margin" w:xAlign="center" w:y="706"/>
                    <w:spacing w:line="276" w:lineRule="auto"/>
                    <w:jc w:val="center"/>
                    <w:rPr>
                      <w:rFonts w:asciiTheme="majorBidi" w:hAnsiTheme="majorBidi" w:cstheme="majorBidi"/>
                    </w:rPr>
                  </w:pPr>
                  <w:r>
                    <w:rPr>
                      <w:rFonts w:asciiTheme="majorBidi" w:hAnsiTheme="majorBidi" w:cstheme="majorBidi"/>
                    </w:rPr>
                    <w:t>8</w:t>
                  </w:r>
                </w:p>
              </w:tc>
            </w:tr>
          </w:tbl>
          <w:p w:rsidR="001A3638" w:rsidRPr="006176DB" w:rsidRDefault="001A3638" w:rsidP="00AF3D82">
            <w:pPr>
              <w:tabs>
                <w:tab w:val="left" w:pos="8880"/>
                <w:tab w:val="left" w:pos="9214"/>
              </w:tabs>
              <w:spacing w:line="276" w:lineRule="auto"/>
              <w:jc w:val="both"/>
              <w:rPr>
                <w:rFonts w:asciiTheme="majorBidi" w:hAnsiTheme="majorBidi" w:cstheme="majorBidi"/>
              </w:rPr>
            </w:pPr>
          </w:p>
          <w:p w:rsidR="001A3638" w:rsidRPr="008949EF" w:rsidRDefault="001A3638" w:rsidP="001A3638">
            <w:pPr>
              <w:jc w:val="both"/>
              <w:rPr>
                <w:rFonts w:asciiTheme="majorBidi" w:hAnsiTheme="majorBidi" w:cstheme="majorBidi"/>
                <w:sz w:val="16"/>
                <w:szCs w:val="16"/>
                <w:highlight w:val="yellow"/>
              </w:rPr>
            </w:pPr>
          </w:p>
          <w:p w:rsidR="001A3638" w:rsidRDefault="001A3638" w:rsidP="001A3638">
            <w:pPr>
              <w:spacing w:line="276" w:lineRule="auto"/>
              <w:jc w:val="both"/>
              <w:rPr>
                <w:rFonts w:asciiTheme="majorBidi" w:hAnsiTheme="majorBidi" w:cstheme="majorBidi"/>
                <w:b/>
                <w:bCs/>
              </w:rPr>
            </w:pPr>
            <w:r w:rsidRPr="003E170D">
              <w:rPr>
                <w:rFonts w:asciiTheme="majorBidi" w:hAnsiTheme="majorBidi" w:cstheme="majorBidi"/>
                <w:b/>
                <w:bCs/>
              </w:rPr>
              <w:t>CHAPITRE II : PREPARATION ET PRESENTATION DES OFFRES</w:t>
            </w:r>
          </w:p>
          <w:tbl>
            <w:tblPr>
              <w:tblStyle w:val="Grilledutableau"/>
              <w:tblW w:w="0" w:type="auto"/>
              <w:tblLayout w:type="fixed"/>
              <w:tblLook w:val="04A0"/>
            </w:tblPr>
            <w:tblGrid>
              <w:gridCol w:w="1271"/>
              <w:gridCol w:w="7088"/>
              <w:gridCol w:w="1134"/>
            </w:tblGrid>
            <w:tr w:rsidR="00AF3D82" w:rsidTr="00CC4C12">
              <w:tc>
                <w:tcPr>
                  <w:tcW w:w="1271" w:type="dxa"/>
                </w:tcPr>
                <w:p w:rsidR="00AF3D82" w:rsidRDefault="00AF3D82" w:rsidP="00AF3D82">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 xml:space="preserve">Article </w:t>
                  </w:r>
                  <w:r w:rsidRPr="003E170D">
                    <w:rPr>
                      <w:rFonts w:asciiTheme="majorBidi" w:hAnsiTheme="majorBidi" w:cstheme="majorBidi"/>
                    </w:rPr>
                    <w:t>10</w:t>
                  </w:r>
                  <w:r w:rsidRPr="006176DB">
                    <w:rPr>
                      <w:rFonts w:asciiTheme="majorBidi" w:hAnsiTheme="majorBidi" w:cstheme="majorBidi"/>
                    </w:rPr>
                    <w:t> </w:t>
                  </w:r>
                </w:p>
              </w:tc>
              <w:tc>
                <w:tcPr>
                  <w:tcW w:w="7088" w:type="dxa"/>
                </w:tcPr>
                <w:p w:rsidR="00AF3D82" w:rsidRDefault="00AF3D82" w:rsidP="00CE188D">
                  <w:pPr>
                    <w:framePr w:hSpace="141" w:wrap="around" w:vAnchor="page" w:hAnchor="margin" w:xAlign="center" w:y="706"/>
                    <w:spacing w:line="276" w:lineRule="auto"/>
                    <w:jc w:val="both"/>
                    <w:rPr>
                      <w:rFonts w:asciiTheme="majorBidi" w:hAnsiTheme="majorBidi" w:cstheme="majorBidi"/>
                    </w:rPr>
                  </w:pPr>
                  <w:r w:rsidRPr="003E170D">
                    <w:rPr>
                      <w:rFonts w:asciiTheme="majorBidi" w:hAnsiTheme="majorBidi" w:cstheme="majorBidi"/>
                    </w:rPr>
                    <w:t>Contenu du dossier d’appel d’offre</w:t>
                  </w:r>
                </w:p>
              </w:tc>
              <w:tc>
                <w:tcPr>
                  <w:tcW w:w="1134" w:type="dxa"/>
                </w:tcPr>
                <w:p w:rsidR="00AF3D82" w:rsidRDefault="00E85AE9" w:rsidP="00AF3D82">
                  <w:pPr>
                    <w:framePr w:hSpace="141" w:wrap="around" w:vAnchor="page" w:hAnchor="margin" w:xAlign="center" w:y="706"/>
                    <w:spacing w:line="276" w:lineRule="auto"/>
                    <w:jc w:val="center"/>
                    <w:rPr>
                      <w:rFonts w:asciiTheme="majorBidi" w:hAnsiTheme="majorBidi" w:cstheme="majorBidi"/>
                    </w:rPr>
                  </w:pPr>
                  <w:r>
                    <w:rPr>
                      <w:rFonts w:asciiTheme="majorBidi" w:hAnsiTheme="majorBidi" w:cstheme="majorBidi"/>
                    </w:rPr>
                    <w:t>9</w:t>
                  </w:r>
                </w:p>
              </w:tc>
            </w:tr>
            <w:tr w:rsidR="00AF3D82" w:rsidTr="00CC4C12">
              <w:tc>
                <w:tcPr>
                  <w:tcW w:w="1271" w:type="dxa"/>
                </w:tcPr>
                <w:p w:rsidR="00AF3D82" w:rsidRDefault="00AF3D82" w:rsidP="00AF3D82">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 xml:space="preserve">Article </w:t>
                  </w:r>
                  <w:r>
                    <w:rPr>
                      <w:rFonts w:asciiTheme="majorBidi" w:hAnsiTheme="majorBidi" w:cstheme="majorBidi"/>
                    </w:rPr>
                    <w:t>11</w:t>
                  </w:r>
                  <w:r w:rsidRPr="006176DB">
                    <w:rPr>
                      <w:rFonts w:asciiTheme="majorBidi" w:hAnsiTheme="majorBidi" w:cstheme="majorBidi"/>
                    </w:rPr>
                    <w:t> </w:t>
                  </w:r>
                </w:p>
              </w:tc>
              <w:tc>
                <w:tcPr>
                  <w:tcW w:w="7088" w:type="dxa"/>
                </w:tcPr>
                <w:p w:rsidR="00AF3D82" w:rsidRDefault="00AF3D82" w:rsidP="00AF3D82">
                  <w:pPr>
                    <w:framePr w:hSpace="141" w:wrap="around" w:vAnchor="page" w:hAnchor="margin" w:xAlign="center" w:y="706"/>
                    <w:spacing w:line="276" w:lineRule="auto"/>
                    <w:jc w:val="both"/>
                    <w:rPr>
                      <w:rFonts w:asciiTheme="majorBidi" w:hAnsiTheme="majorBidi" w:cstheme="majorBidi"/>
                    </w:rPr>
                  </w:pPr>
                  <w:r w:rsidRPr="003E170D">
                    <w:rPr>
                      <w:rFonts w:asciiTheme="majorBidi" w:hAnsiTheme="majorBidi" w:cstheme="majorBidi"/>
                    </w:rPr>
                    <w:t>Langue de l’offre</w:t>
                  </w:r>
                </w:p>
              </w:tc>
              <w:tc>
                <w:tcPr>
                  <w:tcW w:w="1134" w:type="dxa"/>
                </w:tcPr>
                <w:p w:rsidR="00AF3D82" w:rsidRDefault="00E85AE9" w:rsidP="00AF3D82">
                  <w:pPr>
                    <w:framePr w:hSpace="141" w:wrap="around" w:vAnchor="page" w:hAnchor="margin" w:xAlign="center" w:y="706"/>
                    <w:spacing w:line="276" w:lineRule="auto"/>
                    <w:jc w:val="center"/>
                    <w:rPr>
                      <w:rFonts w:asciiTheme="majorBidi" w:hAnsiTheme="majorBidi" w:cstheme="majorBidi"/>
                    </w:rPr>
                  </w:pPr>
                  <w:r>
                    <w:rPr>
                      <w:rFonts w:asciiTheme="majorBidi" w:hAnsiTheme="majorBidi" w:cstheme="majorBidi"/>
                    </w:rPr>
                    <w:t>9</w:t>
                  </w:r>
                </w:p>
              </w:tc>
            </w:tr>
            <w:tr w:rsidR="00AF3D82" w:rsidTr="00CC4C12">
              <w:tc>
                <w:tcPr>
                  <w:tcW w:w="1271" w:type="dxa"/>
                </w:tcPr>
                <w:p w:rsidR="00AF3D82" w:rsidRDefault="00AF3D82" w:rsidP="00AF3D82">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Article</w:t>
                  </w:r>
                  <w:r>
                    <w:rPr>
                      <w:rFonts w:asciiTheme="majorBidi" w:hAnsiTheme="majorBidi" w:cstheme="majorBidi"/>
                    </w:rPr>
                    <w:t>12</w:t>
                  </w:r>
                  <w:r w:rsidRPr="006176DB">
                    <w:rPr>
                      <w:rFonts w:asciiTheme="majorBidi" w:hAnsiTheme="majorBidi" w:cstheme="majorBidi"/>
                    </w:rPr>
                    <w:t> </w:t>
                  </w:r>
                </w:p>
              </w:tc>
              <w:tc>
                <w:tcPr>
                  <w:tcW w:w="7088" w:type="dxa"/>
                </w:tcPr>
                <w:p w:rsidR="00AF3D82" w:rsidRDefault="00386D5E" w:rsidP="00AF3D82">
                  <w:pPr>
                    <w:framePr w:hSpace="141" w:wrap="around" w:vAnchor="page" w:hAnchor="margin" w:xAlign="center" w:y="706"/>
                    <w:spacing w:line="276" w:lineRule="auto"/>
                    <w:jc w:val="both"/>
                    <w:rPr>
                      <w:rFonts w:asciiTheme="majorBidi" w:hAnsiTheme="majorBidi" w:cstheme="majorBidi"/>
                    </w:rPr>
                  </w:pPr>
                  <w:r w:rsidRPr="003E170D">
                    <w:rPr>
                      <w:rFonts w:asciiTheme="majorBidi" w:hAnsiTheme="majorBidi" w:cstheme="majorBidi"/>
                    </w:rPr>
                    <w:t>Monnaie de l’offre</w:t>
                  </w:r>
                </w:p>
              </w:tc>
              <w:tc>
                <w:tcPr>
                  <w:tcW w:w="1134" w:type="dxa"/>
                </w:tcPr>
                <w:p w:rsidR="00AF3D82" w:rsidRDefault="00E85AE9" w:rsidP="00AF3D82">
                  <w:pPr>
                    <w:framePr w:hSpace="141" w:wrap="around" w:vAnchor="page" w:hAnchor="margin" w:xAlign="center" w:y="706"/>
                    <w:spacing w:line="276" w:lineRule="auto"/>
                    <w:jc w:val="center"/>
                    <w:rPr>
                      <w:rFonts w:asciiTheme="majorBidi" w:hAnsiTheme="majorBidi" w:cstheme="majorBidi"/>
                    </w:rPr>
                  </w:pPr>
                  <w:r>
                    <w:rPr>
                      <w:rFonts w:asciiTheme="majorBidi" w:hAnsiTheme="majorBidi" w:cstheme="majorBidi"/>
                    </w:rPr>
                    <w:t>9</w:t>
                  </w:r>
                </w:p>
              </w:tc>
            </w:tr>
            <w:tr w:rsidR="00AF3D82" w:rsidTr="00CC4C12">
              <w:tc>
                <w:tcPr>
                  <w:tcW w:w="1271" w:type="dxa"/>
                </w:tcPr>
                <w:p w:rsidR="00AF3D82" w:rsidRDefault="00AF3D82" w:rsidP="00AF3D82">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Article</w:t>
                  </w:r>
                  <w:r>
                    <w:rPr>
                      <w:rFonts w:asciiTheme="majorBidi" w:hAnsiTheme="majorBidi" w:cstheme="majorBidi"/>
                    </w:rPr>
                    <w:t>13</w:t>
                  </w:r>
                  <w:r w:rsidRPr="006176DB">
                    <w:rPr>
                      <w:rFonts w:asciiTheme="majorBidi" w:hAnsiTheme="majorBidi" w:cstheme="majorBidi"/>
                    </w:rPr>
                    <w:t> </w:t>
                  </w:r>
                </w:p>
              </w:tc>
              <w:tc>
                <w:tcPr>
                  <w:tcW w:w="7088" w:type="dxa"/>
                </w:tcPr>
                <w:p w:rsidR="00AF3D82" w:rsidRDefault="00386D5E" w:rsidP="00AF3D82">
                  <w:pPr>
                    <w:framePr w:hSpace="141" w:wrap="around" w:vAnchor="page" w:hAnchor="margin" w:xAlign="center" w:y="706"/>
                    <w:spacing w:line="276" w:lineRule="auto"/>
                    <w:jc w:val="both"/>
                    <w:rPr>
                      <w:rFonts w:asciiTheme="majorBidi" w:hAnsiTheme="majorBidi" w:cstheme="majorBidi"/>
                    </w:rPr>
                  </w:pPr>
                  <w:r w:rsidRPr="003E170D">
                    <w:rPr>
                      <w:rFonts w:asciiTheme="majorBidi" w:hAnsiTheme="majorBidi" w:cstheme="majorBidi"/>
                    </w:rPr>
                    <w:t>Montant de l’offre</w:t>
                  </w:r>
                </w:p>
              </w:tc>
              <w:tc>
                <w:tcPr>
                  <w:tcW w:w="1134" w:type="dxa"/>
                </w:tcPr>
                <w:p w:rsidR="00AF3D82" w:rsidRDefault="00E85AE9" w:rsidP="00AF3D82">
                  <w:pPr>
                    <w:framePr w:hSpace="141" w:wrap="around" w:vAnchor="page" w:hAnchor="margin" w:xAlign="center" w:y="706"/>
                    <w:spacing w:line="276" w:lineRule="auto"/>
                    <w:jc w:val="center"/>
                    <w:rPr>
                      <w:rFonts w:asciiTheme="majorBidi" w:hAnsiTheme="majorBidi" w:cstheme="majorBidi"/>
                    </w:rPr>
                  </w:pPr>
                  <w:r>
                    <w:rPr>
                      <w:rFonts w:asciiTheme="majorBidi" w:hAnsiTheme="majorBidi" w:cstheme="majorBidi"/>
                    </w:rPr>
                    <w:t>9</w:t>
                  </w:r>
                </w:p>
              </w:tc>
            </w:tr>
            <w:tr w:rsidR="00AF3D82" w:rsidTr="00CC4C12">
              <w:tc>
                <w:tcPr>
                  <w:tcW w:w="1271" w:type="dxa"/>
                </w:tcPr>
                <w:p w:rsidR="00AF3D82" w:rsidRDefault="00AF3D82" w:rsidP="00AF3D82">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 xml:space="preserve">Article </w:t>
                  </w:r>
                  <w:r>
                    <w:rPr>
                      <w:rFonts w:asciiTheme="majorBidi" w:hAnsiTheme="majorBidi" w:cstheme="majorBidi"/>
                    </w:rPr>
                    <w:t>14</w:t>
                  </w:r>
                  <w:r w:rsidRPr="006176DB">
                    <w:rPr>
                      <w:rFonts w:asciiTheme="majorBidi" w:hAnsiTheme="majorBidi" w:cstheme="majorBidi"/>
                    </w:rPr>
                    <w:t> </w:t>
                  </w:r>
                </w:p>
              </w:tc>
              <w:tc>
                <w:tcPr>
                  <w:tcW w:w="7088" w:type="dxa"/>
                </w:tcPr>
                <w:p w:rsidR="00AF3D82" w:rsidRDefault="00386D5E" w:rsidP="00AF3D82">
                  <w:pPr>
                    <w:framePr w:hSpace="141" w:wrap="around" w:vAnchor="page" w:hAnchor="margin" w:xAlign="center" w:y="706"/>
                    <w:spacing w:line="276" w:lineRule="auto"/>
                    <w:jc w:val="both"/>
                    <w:rPr>
                      <w:rFonts w:asciiTheme="majorBidi" w:hAnsiTheme="majorBidi" w:cstheme="majorBidi"/>
                    </w:rPr>
                  </w:pPr>
                  <w:r w:rsidRPr="003E170D">
                    <w:rPr>
                      <w:rFonts w:asciiTheme="majorBidi" w:hAnsiTheme="majorBidi" w:cstheme="majorBidi"/>
                    </w:rPr>
                    <w:t>Délai de validité des offres</w:t>
                  </w:r>
                </w:p>
              </w:tc>
              <w:tc>
                <w:tcPr>
                  <w:tcW w:w="1134" w:type="dxa"/>
                </w:tcPr>
                <w:p w:rsidR="00AF3D82" w:rsidRDefault="00E85AE9" w:rsidP="00AF3D82">
                  <w:pPr>
                    <w:framePr w:hSpace="141" w:wrap="around" w:vAnchor="page" w:hAnchor="margin" w:xAlign="center" w:y="706"/>
                    <w:spacing w:line="276" w:lineRule="auto"/>
                    <w:jc w:val="center"/>
                    <w:rPr>
                      <w:rFonts w:asciiTheme="majorBidi" w:hAnsiTheme="majorBidi" w:cstheme="majorBidi"/>
                    </w:rPr>
                  </w:pPr>
                  <w:r>
                    <w:rPr>
                      <w:rFonts w:asciiTheme="majorBidi" w:hAnsiTheme="majorBidi" w:cstheme="majorBidi"/>
                    </w:rPr>
                    <w:t>10</w:t>
                  </w:r>
                </w:p>
              </w:tc>
            </w:tr>
            <w:tr w:rsidR="00AF3D82" w:rsidTr="00CC4C12">
              <w:tc>
                <w:tcPr>
                  <w:tcW w:w="1271" w:type="dxa"/>
                </w:tcPr>
                <w:p w:rsidR="00AF3D82" w:rsidRDefault="00AF3D82" w:rsidP="00AF3D82">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 xml:space="preserve">Article </w:t>
                  </w:r>
                  <w:r>
                    <w:rPr>
                      <w:rFonts w:asciiTheme="majorBidi" w:hAnsiTheme="majorBidi" w:cstheme="majorBidi"/>
                    </w:rPr>
                    <w:t>15</w:t>
                  </w:r>
                  <w:r w:rsidRPr="006176DB">
                    <w:rPr>
                      <w:rFonts w:asciiTheme="majorBidi" w:hAnsiTheme="majorBidi" w:cstheme="majorBidi"/>
                    </w:rPr>
                    <w:t> </w:t>
                  </w:r>
                </w:p>
              </w:tc>
              <w:tc>
                <w:tcPr>
                  <w:tcW w:w="7088" w:type="dxa"/>
                </w:tcPr>
                <w:p w:rsidR="00AF3D82" w:rsidRDefault="00386D5E" w:rsidP="00AF3D82">
                  <w:pPr>
                    <w:framePr w:hSpace="141" w:wrap="around" w:vAnchor="page" w:hAnchor="margin" w:xAlign="center" w:y="706"/>
                    <w:spacing w:line="276" w:lineRule="auto"/>
                    <w:jc w:val="both"/>
                    <w:rPr>
                      <w:rFonts w:asciiTheme="majorBidi" w:hAnsiTheme="majorBidi" w:cstheme="majorBidi"/>
                    </w:rPr>
                  </w:pPr>
                  <w:r w:rsidRPr="003E170D">
                    <w:rPr>
                      <w:rFonts w:asciiTheme="majorBidi" w:hAnsiTheme="majorBidi" w:cstheme="majorBidi"/>
                    </w:rPr>
                    <w:t>Forme et signature de l’offre</w:t>
                  </w:r>
                </w:p>
              </w:tc>
              <w:tc>
                <w:tcPr>
                  <w:tcW w:w="1134" w:type="dxa"/>
                </w:tcPr>
                <w:p w:rsidR="00AF3D82" w:rsidRDefault="00E85AE9" w:rsidP="00AF3D82">
                  <w:pPr>
                    <w:framePr w:hSpace="141" w:wrap="around" w:vAnchor="page" w:hAnchor="margin" w:xAlign="center" w:y="706"/>
                    <w:spacing w:line="276" w:lineRule="auto"/>
                    <w:jc w:val="center"/>
                    <w:rPr>
                      <w:rFonts w:asciiTheme="majorBidi" w:hAnsiTheme="majorBidi" w:cstheme="majorBidi"/>
                    </w:rPr>
                  </w:pPr>
                  <w:r>
                    <w:rPr>
                      <w:rFonts w:asciiTheme="majorBidi" w:hAnsiTheme="majorBidi" w:cstheme="majorBidi"/>
                    </w:rPr>
                    <w:t>10</w:t>
                  </w:r>
                </w:p>
              </w:tc>
            </w:tr>
            <w:tr w:rsidR="00AF3D82" w:rsidTr="00CC4C12">
              <w:tc>
                <w:tcPr>
                  <w:tcW w:w="1271" w:type="dxa"/>
                </w:tcPr>
                <w:p w:rsidR="00AF3D82" w:rsidRDefault="00AF3D82" w:rsidP="00AF3D82">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 xml:space="preserve">Article </w:t>
                  </w:r>
                  <w:r>
                    <w:rPr>
                      <w:rFonts w:asciiTheme="majorBidi" w:hAnsiTheme="majorBidi" w:cstheme="majorBidi"/>
                    </w:rPr>
                    <w:t>16</w:t>
                  </w:r>
                  <w:r w:rsidRPr="006176DB">
                    <w:rPr>
                      <w:rFonts w:asciiTheme="majorBidi" w:hAnsiTheme="majorBidi" w:cstheme="majorBidi"/>
                    </w:rPr>
                    <w:t> </w:t>
                  </w:r>
                </w:p>
              </w:tc>
              <w:tc>
                <w:tcPr>
                  <w:tcW w:w="7088" w:type="dxa"/>
                </w:tcPr>
                <w:p w:rsidR="00AF3D82" w:rsidRDefault="00386D5E" w:rsidP="00AF3D82">
                  <w:pPr>
                    <w:framePr w:hSpace="141" w:wrap="around" w:vAnchor="page" w:hAnchor="margin" w:xAlign="center" w:y="706"/>
                    <w:spacing w:line="276" w:lineRule="auto"/>
                    <w:jc w:val="both"/>
                    <w:rPr>
                      <w:rFonts w:asciiTheme="majorBidi" w:hAnsiTheme="majorBidi" w:cstheme="majorBidi"/>
                    </w:rPr>
                  </w:pPr>
                  <w:r w:rsidRPr="003E170D">
                    <w:rPr>
                      <w:rFonts w:asciiTheme="majorBidi" w:hAnsiTheme="majorBidi" w:cstheme="majorBidi"/>
                    </w:rPr>
                    <w:t>Présentation des offres</w:t>
                  </w:r>
                </w:p>
              </w:tc>
              <w:tc>
                <w:tcPr>
                  <w:tcW w:w="1134" w:type="dxa"/>
                </w:tcPr>
                <w:p w:rsidR="00AF3D82" w:rsidRDefault="00E85AE9" w:rsidP="00AF3D82">
                  <w:pPr>
                    <w:framePr w:hSpace="141" w:wrap="around" w:vAnchor="page" w:hAnchor="margin" w:xAlign="center" w:y="706"/>
                    <w:spacing w:line="276" w:lineRule="auto"/>
                    <w:jc w:val="center"/>
                    <w:rPr>
                      <w:rFonts w:asciiTheme="majorBidi" w:hAnsiTheme="majorBidi" w:cstheme="majorBidi"/>
                    </w:rPr>
                  </w:pPr>
                  <w:r>
                    <w:rPr>
                      <w:rFonts w:asciiTheme="majorBidi" w:hAnsiTheme="majorBidi" w:cstheme="majorBidi"/>
                    </w:rPr>
                    <w:t>10</w:t>
                  </w:r>
                </w:p>
              </w:tc>
            </w:tr>
            <w:tr w:rsidR="00AF3D82" w:rsidTr="00CC4C12">
              <w:tc>
                <w:tcPr>
                  <w:tcW w:w="1271" w:type="dxa"/>
                </w:tcPr>
                <w:p w:rsidR="00AF3D82" w:rsidRDefault="00AF3D82" w:rsidP="00AF3D82">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 xml:space="preserve">Article </w:t>
                  </w:r>
                  <w:r>
                    <w:rPr>
                      <w:rFonts w:asciiTheme="majorBidi" w:hAnsiTheme="majorBidi" w:cstheme="majorBidi"/>
                    </w:rPr>
                    <w:t>17</w:t>
                  </w:r>
                  <w:r w:rsidRPr="006176DB">
                    <w:rPr>
                      <w:rFonts w:asciiTheme="majorBidi" w:hAnsiTheme="majorBidi" w:cstheme="majorBidi"/>
                    </w:rPr>
                    <w:t> </w:t>
                  </w:r>
                </w:p>
              </w:tc>
              <w:tc>
                <w:tcPr>
                  <w:tcW w:w="7088" w:type="dxa"/>
                </w:tcPr>
                <w:p w:rsidR="00AF3D82" w:rsidRDefault="00386D5E" w:rsidP="00AF3D82">
                  <w:pPr>
                    <w:framePr w:hSpace="141" w:wrap="around" w:vAnchor="page" w:hAnchor="margin" w:xAlign="center" w:y="706"/>
                    <w:spacing w:line="276" w:lineRule="auto"/>
                    <w:jc w:val="both"/>
                    <w:rPr>
                      <w:rFonts w:asciiTheme="majorBidi" w:hAnsiTheme="majorBidi" w:cstheme="majorBidi"/>
                    </w:rPr>
                  </w:pPr>
                  <w:r w:rsidRPr="003E170D">
                    <w:rPr>
                      <w:rFonts w:asciiTheme="majorBidi" w:hAnsiTheme="majorBidi" w:cstheme="majorBidi"/>
                    </w:rPr>
                    <w:t>délai de préparation et dépôt des offres</w:t>
                  </w:r>
                </w:p>
              </w:tc>
              <w:tc>
                <w:tcPr>
                  <w:tcW w:w="1134" w:type="dxa"/>
                </w:tcPr>
                <w:p w:rsidR="00AF3D82" w:rsidRDefault="00E85AE9" w:rsidP="00AF3D82">
                  <w:pPr>
                    <w:framePr w:hSpace="141" w:wrap="around" w:vAnchor="page" w:hAnchor="margin" w:xAlign="center" w:y="706"/>
                    <w:spacing w:line="276" w:lineRule="auto"/>
                    <w:jc w:val="center"/>
                    <w:rPr>
                      <w:rFonts w:asciiTheme="majorBidi" w:hAnsiTheme="majorBidi" w:cstheme="majorBidi"/>
                    </w:rPr>
                  </w:pPr>
                  <w:r>
                    <w:rPr>
                      <w:rFonts w:asciiTheme="majorBidi" w:hAnsiTheme="majorBidi" w:cstheme="majorBidi"/>
                    </w:rPr>
                    <w:t>11</w:t>
                  </w:r>
                </w:p>
              </w:tc>
            </w:tr>
            <w:tr w:rsidR="00AF3D82" w:rsidTr="00CC4C12">
              <w:tc>
                <w:tcPr>
                  <w:tcW w:w="1271" w:type="dxa"/>
                </w:tcPr>
                <w:p w:rsidR="00AF3D82" w:rsidRDefault="00AF3D82" w:rsidP="00AF3D82">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 xml:space="preserve">Article </w:t>
                  </w:r>
                  <w:r>
                    <w:rPr>
                      <w:rFonts w:asciiTheme="majorBidi" w:hAnsiTheme="majorBidi" w:cstheme="majorBidi"/>
                    </w:rPr>
                    <w:t>18</w:t>
                  </w:r>
                  <w:r w:rsidRPr="006176DB">
                    <w:rPr>
                      <w:rFonts w:asciiTheme="majorBidi" w:hAnsiTheme="majorBidi" w:cstheme="majorBidi"/>
                    </w:rPr>
                    <w:t> </w:t>
                  </w:r>
                </w:p>
              </w:tc>
              <w:tc>
                <w:tcPr>
                  <w:tcW w:w="7088" w:type="dxa"/>
                </w:tcPr>
                <w:p w:rsidR="00AF3D82" w:rsidRDefault="00386D5E" w:rsidP="00AF3D82">
                  <w:pPr>
                    <w:framePr w:hSpace="141" w:wrap="around" w:vAnchor="page" w:hAnchor="margin" w:xAlign="center" w:y="706"/>
                    <w:spacing w:line="276" w:lineRule="auto"/>
                    <w:jc w:val="both"/>
                    <w:rPr>
                      <w:rFonts w:asciiTheme="majorBidi" w:hAnsiTheme="majorBidi" w:cstheme="majorBidi"/>
                    </w:rPr>
                  </w:pPr>
                  <w:r w:rsidRPr="003E170D">
                    <w:rPr>
                      <w:rFonts w:asciiTheme="majorBidi" w:hAnsiTheme="majorBidi" w:cstheme="majorBidi"/>
                    </w:rPr>
                    <w:t>Offre hors délai</w:t>
                  </w:r>
                </w:p>
              </w:tc>
              <w:tc>
                <w:tcPr>
                  <w:tcW w:w="1134" w:type="dxa"/>
                </w:tcPr>
                <w:p w:rsidR="00AF3D82" w:rsidRDefault="00E85AE9" w:rsidP="00AF3D82">
                  <w:pPr>
                    <w:framePr w:hSpace="141" w:wrap="around" w:vAnchor="page" w:hAnchor="margin" w:xAlign="center" w:y="706"/>
                    <w:spacing w:line="276" w:lineRule="auto"/>
                    <w:jc w:val="center"/>
                    <w:rPr>
                      <w:rFonts w:asciiTheme="majorBidi" w:hAnsiTheme="majorBidi" w:cstheme="majorBidi"/>
                    </w:rPr>
                  </w:pPr>
                  <w:r>
                    <w:rPr>
                      <w:rFonts w:asciiTheme="majorBidi" w:hAnsiTheme="majorBidi" w:cstheme="majorBidi"/>
                    </w:rPr>
                    <w:t>11</w:t>
                  </w:r>
                </w:p>
              </w:tc>
            </w:tr>
          </w:tbl>
          <w:p w:rsidR="00AF3D82" w:rsidRPr="003E170D" w:rsidRDefault="00AF3D82" w:rsidP="001A3638">
            <w:pPr>
              <w:spacing w:line="276" w:lineRule="auto"/>
              <w:jc w:val="both"/>
              <w:rPr>
                <w:rFonts w:asciiTheme="majorBidi" w:hAnsiTheme="majorBidi" w:cstheme="majorBidi"/>
                <w:b/>
                <w:bCs/>
              </w:rPr>
            </w:pPr>
          </w:p>
          <w:p w:rsidR="001A3638" w:rsidRPr="003E170D" w:rsidRDefault="001A3638" w:rsidP="001A3638">
            <w:pPr>
              <w:jc w:val="both"/>
              <w:rPr>
                <w:rFonts w:asciiTheme="majorBidi" w:hAnsiTheme="majorBidi" w:cstheme="majorBidi"/>
                <w:sz w:val="16"/>
                <w:szCs w:val="16"/>
              </w:rPr>
            </w:pPr>
          </w:p>
          <w:p w:rsidR="001A3638" w:rsidRDefault="001A3638" w:rsidP="001A3638">
            <w:pPr>
              <w:spacing w:line="276" w:lineRule="auto"/>
              <w:jc w:val="both"/>
              <w:rPr>
                <w:rFonts w:asciiTheme="majorBidi" w:hAnsiTheme="majorBidi" w:cstheme="majorBidi"/>
                <w:b/>
                <w:bCs/>
              </w:rPr>
            </w:pPr>
            <w:r w:rsidRPr="003E170D">
              <w:rPr>
                <w:rFonts w:asciiTheme="majorBidi" w:hAnsiTheme="majorBidi" w:cstheme="majorBidi"/>
                <w:b/>
                <w:bCs/>
              </w:rPr>
              <w:t>CHAPITRE III : OUVERTURE DES PLIS ET EVALUATION DES OFFRES</w:t>
            </w:r>
          </w:p>
          <w:tbl>
            <w:tblPr>
              <w:tblStyle w:val="Grilledutableau"/>
              <w:tblW w:w="0" w:type="auto"/>
              <w:tblLayout w:type="fixed"/>
              <w:tblLook w:val="04A0"/>
            </w:tblPr>
            <w:tblGrid>
              <w:gridCol w:w="1271"/>
              <w:gridCol w:w="7088"/>
              <w:gridCol w:w="1134"/>
            </w:tblGrid>
            <w:tr w:rsidR="00D445A7" w:rsidTr="00CC4C12">
              <w:tc>
                <w:tcPr>
                  <w:tcW w:w="1271" w:type="dxa"/>
                </w:tcPr>
                <w:p w:rsidR="00D445A7" w:rsidRDefault="00D445A7" w:rsidP="00D445A7">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 xml:space="preserve">Article </w:t>
                  </w:r>
                  <w:r w:rsidRPr="003E170D">
                    <w:rPr>
                      <w:rFonts w:asciiTheme="majorBidi" w:hAnsiTheme="majorBidi" w:cstheme="majorBidi"/>
                    </w:rPr>
                    <w:t>19</w:t>
                  </w:r>
                  <w:r w:rsidRPr="006176DB">
                    <w:rPr>
                      <w:rFonts w:asciiTheme="majorBidi" w:hAnsiTheme="majorBidi" w:cstheme="majorBidi"/>
                    </w:rPr>
                    <w:t> </w:t>
                  </w:r>
                </w:p>
              </w:tc>
              <w:tc>
                <w:tcPr>
                  <w:tcW w:w="7088" w:type="dxa"/>
                </w:tcPr>
                <w:p w:rsidR="00D445A7" w:rsidRDefault="007253CD" w:rsidP="00D445A7">
                  <w:pPr>
                    <w:framePr w:hSpace="141" w:wrap="around" w:vAnchor="page" w:hAnchor="margin" w:xAlign="center" w:y="706"/>
                    <w:spacing w:line="276" w:lineRule="auto"/>
                    <w:jc w:val="both"/>
                    <w:rPr>
                      <w:rFonts w:asciiTheme="majorBidi" w:hAnsiTheme="majorBidi" w:cstheme="majorBidi"/>
                    </w:rPr>
                  </w:pPr>
                  <w:r w:rsidRPr="003E170D">
                    <w:rPr>
                      <w:rFonts w:asciiTheme="majorBidi" w:hAnsiTheme="majorBidi" w:cstheme="majorBidi"/>
                    </w:rPr>
                    <w:t>Ouverture des plis par le service contractant</w:t>
                  </w:r>
                </w:p>
              </w:tc>
              <w:tc>
                <w:tcPr>
                  <w:tcW w:w="1134" w:type="dxa"/>
                </w:tcPr>
                <w:p w:rsidR="00D445A7" w:rsidRDefault="007253CD" w:rsidP="00D445A7">
                  <w:pPr>
                    <w:framePr w:hSpace="141" w:wrap="around" w:vAnchor="page" w:hAnchor="margin" w:xAlign="center" w:y="706"/>
                    <w:spacing w:line="276" w:lineRule="auto"/>
                    <w:jc w:val="center"/>
                    <w:rPr>
                      <w:rFonts w:asciiTheme="majorBidi" w:hAnsiTheme="majorBidi" w:cstheme="majorBidi"/>
                    </w:rPr>
                  </w:pPr>
                  <w:r w:rsidRPr="003E170D">
                    <w:rPr>
                      <w:rFonts w:asciiTheme="majorBidi" w:hAnsiTheme="majorBidi" w:cstheme="majorBidi"/>
                    </w:rPr>
                    <w:t>12</w:t>
                  </w:r>
                </w:p>
              </w:tc>
            </w:tr>
            <w:tr w:rsidR="00D445A7" w:rsidTr="00CC4C12">
              <w:tc>
                <w:tcPr>
                  <w:tcW w:w="1271" w:type="dxa"/>
                </w:tcPr>
                <w:p w:rsidR="00D445A7" w:rsidRDefault="00D445A7" w:rsidP="00D445A7">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 xml:space="preserve">Article </w:t>
                  </w:r>
                  <w:r w:rsidRPr="003E170D">
                    <w:rPr>
                      <w:rFonts w:asciiTheme="majorBidi" w:hAnsiTheme="majorBidi" w:cstheme="majorBidi"/>
                    </w:rPr>
                    <w:t>20</w:t>
                  </w:r>
                  <w:r w:rsidRPr="006176DB">
                    <w:rPr>
                      <w:rFonts w:asciiTheme="majorBidi" w:hAnsiTheme="majorBidi" w:cstheme="majorBidi"/>
                    </w:rPr>
                    <w:t> </w:t>
                  </w:r>
                </w:p>
              </w:tc>
              <w:tc>
                <w:tcPr>
                  <w:tcW w:w="7088" w:type="dxa"/>
                </w:tcPr>
                <w:p w:rsidR="00D445A7" w:rsidRDefault="007253CD" w:rsidP="00D445A7">
                  <w:pPr>
                    <w:framePr w:hSpace="141" w:wrap="around" w:vAnchor="page" w:hAnchor="margin" w:xAlign="center" w:y="706"/>
                    <w:spacing w:line="276" w:lineRule="auto"/>
                    <w:jc w:val="both"/>
                    <w:rPr>
                      <w:rFonts w:asciiTheme="majorBidi" w:hAnsiTheme="majorBidi" w:cstheme="majorBidi"/>
                    </w:rPr>
                  </w:pPr>
                  <w:r w:rsidRPr="003E170D">
                    <w:rPr>
                      <w:rFonts w:asciiTheme="majorBidi" w:hAnsiTheme="majorBidi" w:cstheme="majorBidi"/>
                    </w:rPr>
                    <w:t>Examen préliminaire</w:t>
                  </w:r>
                </w:p>
              </w:tc>
              <w:tc>
                <w:tcPr>
                  <w:tcW w:w="1134" w:type="dxa"/>
                </w:tcPr>
                <w:p w:rsidR="00D445A7" w:rsidRDefault="007253CD" w:rsidP="00D445A7">
                  <w:pPr>
                    <w:framePr w:hSpace="141" w:wrap="around" w:vAnchor="page" w:hAnchor="margin" w:xAlign="center" w:y="706"/>
                    <w:spacing w:line="276" w:lineRule="auto"/>
                    <w:jc w:val="center"/>
                    <w:rPr>
                      <w:rFonts w:asciiTheme="majorBidi" w:hAnsiTheme="majorBidi" w:cstheme="majorBidi"/>
                    </w:rPr>
                  </w:pPr>
                  <w:r w:rsidRPr="003E170D">
                    <w:rPr>
                      <w:rFonts w:asciiTheme="majorBidi" w:hAnsiTheme="majorBidi" w:cstheme="majorBidi"/>
                    </w:rPr>
                    <w:t>12</w:t>
                  </w:r>
                </w:p>
              </w:tc>
            </w:tr>
            <w:tr w:rsidR="00D445A7" w:rsidTr="00CC4C12">
              <w:tc>
                <w:tcPr>
                  <w:tcW w:w="1271" w:type="dxa"/>
                </w:tcPr>
                <w:p w:rsidR="00D445A7" w:rsidRDefault="00D445A7" w:rsidP="00D445A7">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Article</w:t>
                  </w:r>
                  <w:r>
                    <w:rPr>
                      <w:rFonts w:asciiTheme="majorBidi" w:hAnsiTheme="majorBidi" w:cstheme="majorBidi"/>
                    </w:rPr>
                    <w:t xml:space="preserve"> </w:t>
                  </w:r>
                  <w:r w:rsidRPr="003E170D">
                    <w:rPr>
                      <w:rFonts w:asciiTheme="majorBidi" w:hAnsiTheme="majorBidi" w:cstheme="majorBidi"/>
                    </w:rPr>
                    <w:t>21</w:t>
                  </w:r>
                </w:p>
              </w:tc>
              <w:tc>
                <w:tcPr>
                  <w:tcW w:w="7088" w:type="dxa"/>
                </w:tcPr>
                <w:p w:rsidR="00D445A7" w:rsidRDefault="007253CD" w:rsidP="00D445A7">
                  <w:pPr>
                    <w:framePr w:hSpace="141" w:wrap="around" w:vAnchor="page" w:hAnchor="margin" w:xAlign="center" w:y="706"/>
                    <w:spacing w:line="276" w:lineRule="auto"/>
                    <w:jc w:val="both"/>
                    <w:rPr>
                      <w:rFonts w:asciiTheme="majorBidi" w:hAnsiTheme="majorBidi" w:cstheme="majorBidi"/>
                    </w:rPr>
                  </w:pPr>
                  <w:r w:rsidRPr="003E170D">
                    <w:rPr>
                      <w:rFonts w:asciiTheme="majorBidi" w:hAnsiTheme="majorBidi" w:cstheme="majorBidi"/>
                    </w:rPr>
                    <w:t>Procédures d’évaluation des offres</w:t>
                  </w:r>
                </w:p>
              </w:tc>
              <w:tc>
                <w:tcPr>
                  <w:tcW w:w="1134" w:type="dxa"/>
                </w:tcPr>
                <w:p w:rsidR="00D445A7" w:rsidRDefault="007253CD" w:rsidP="00D445A7">
                  <w:pPr>
                    <w:framePr w:hSpace="141" w:wrap="around" w:vAnchor="page" w:hAnchor="margin" w:xAlign="center" w:y="706"/>
                    <w:spacing w:line="276" w:lineRule="auto"/>
                    <w:jc w:val="center"/>
                    <w:rPr>
                      <w:rFonts w:asciiTheme="majorBidi" w:hAnsiTheme="majorBidi" w:cstheme="majorBidi"/>
                    </w:rPr>
                  </w:pPr>
                  <w:r w:rsidRPr="003E170D">
                    <w:rPr>
                      <w:rFonts w:asciiTheme="majorBidi" w:hAnsiTheme="majorBidi" w:cstheme="majorBidi"/>
                    </w:rPr>
                    <w:t>12</w:t>
                  </w:r>
                </w:p>
              </w:tc>
            </w:tr>
            <w:tr w:rsidR="00D445A7" w:rsidTr="00CC4C12">
              <w:tc>
                <w:tcPr>
                  <w:tcW w:w="1271" w:type="dxa"/>
                </w:tcPr>
                <w:p w:rsidR="00D445A7" w:rsidRDefault="00D445A7" w:rsidP="00D445A7">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Article</w:t>
                  </w:r>
                  <w:r>
                    <w:rPr>
                      <w:rFonts w:asciiTheme="majorBidi" w:hAnsiTheme="majorBidi" w:cstheme="majorBidi"/>
                    </w:rPr>
                    <w:t xml:space="preserve"> </w:t>
                  </w:r>
                  <w:r w:rsidRPr="003E170D">
                    <w:rPr>
                      <w:rFonts w:asciiTheme="majorBidi" w:hAnsiTheme="majorBidi" w:cstheme="majorBidi"/>
                    </w:rPr>
                    <w:t>22</w:t>
                  </w:r>
                  <w:r w:rsidRPr="006176DB">
                    <w:rPr>
                      <w:rFonts w:asciiTheme="majorBidi" w:hAnsiTheme="majorBidi" w:cstheme="majorBidi"/>
                    </w:rPr>
                    <w:t> </w:t>
                  </w:r>
                </w:p>
              </w:tc>
              <w:tc>
                <w:tcPr>
                  <w:tcW w:w="7088" w:type="dxa"/>
                </w:tcPr>
                <w:p w:rsidR="00D445A7" w:rsidRDefault="007253CD" w:rsidP="00D445A7">
                  <w:pPr>
                    <w:framePr w:hSpace="141" w:wrap="around" w:vAnchor="page" w:hAnchor="margin" w:xAlign="center" w:y="706"/>
                    <w:spacing w:line="276" w:lineRule="auto"/>
                    <w:jc w:val="both"/>
                    <w:rPr>
                      <w:rFonts w:asciiTheme="majorBidi" w:hAnsiTheme="majorBidi" w:cstheme="majorBidi"/>
                    </w:rPr>
                  </w:pPr>
                  <w:r w:rsidRPr="003E170D">
                    <w:rPr>
                      <w:rFonts w:asciiTheme="majorBidi" w:hAnsiTheme="majorBidi" w:cstheme="majorBidi"/>
                    </w:rPr>
                    <w:t>Méthodologie de l’évaluation de l’offre technique et système de notation</w:t>
                  </w:r>
                </w:p>
              </w:tc>
              <w:tc>
                <w:tcPr>
                  <w:tcW w:w="1134" w:type="dxa"/>
                </w:tcPr>
                <w:p w:rsidR="00D445A7" w:rsidRDefault="007253CD" w:rsidP="00D445A7">
                  <w:pPr>
                    <w:framePr w:hSpace="141" w:wrap="around" w:vAnchor="page" w:hAnchor="margin" w:xAlign="center" w:y="706"/>
                    <w:spacing w:line="276" w:lineRule="auto"/>
                    <w:jc w:val="center"/>
                    <w:rPr>
                      <w:rFonts w:asciiTheme="majorBidi" w:hAnsiTheme="majorBidi" w:cstheme="majorBidi"/>
                    </w:rPr>
                  </w:pPr>
                  <w:r w:rsidRPr="003E170D">
                    <w:rPr>
                      <w:rFonts w:asciiTheme="majorBidi" w:hAnsiTheme="majorBidi" w:cstheme="majorBidi"/>
                    </w:rPr>
                    <w:t>13</w:t>
                  </w:r>
                </w:p>
              </w:tc>
            </w:tr>
            <w:tr w:rsidR="00D445A7" w:rsidTr="00CC4C12">
              <w:tc>
                <w:tcPr>
                  <w:tcW w:w="1271" w:type="dxa"/>
                </w:tcPr>
                <w:p w:rsidR="00D445A7" w:rsidRDefault="00D445A7" w:rsidP="00D445A7">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 xml:space="preserve">Article </w:t>
                  </w:r>
                  <w:r w:rsidRPr="003E170D">
                    <w:rPr>
                      <w:rFonts w:asciiTheme="majorBidi" w:hAnsiTheme="majorBidi" w:cstheme="majorBidi"/>
                    </w:rPr>
                    <w:t>23</w:t>
                  </w:r>
                  <w:r w:rsidRPr="006176DB">
                    <w:rPr>
                      <w:rFonts w:asciiTheme="majorBidi" w:hAnsiTheme="majorBidi" w:cstheme="majorBidi"/>
                    </w:rPr>
                    <w:t> </w:t>
                  </w:r>
                </w:p>
              </w:tc>
              <w:tc>
                <w:tcPr>
                  <w:tcW w:w="7088" w:type="dxa"/>
                </w:tcPr>
                <w:p w:rsidR="00D445A7" w:rsidRDefault="007253CD" w:rsidP="00D445A7">
                  <w:pPr>
                    <w:framePr w:hSpace="141" w:wrap="around" w:vAnchor="page" w:hAnchor="margin" w:xAlign="center" w:y="706"/>
                    <w:spacing w:line="276" w:lineRule="auto"/>
                    <w:jc w:val="both"/>
                    <w:rPr>
                      <w:rFonts w:asciiTheme="majorBidi" w:hAnsiTheme="majorBidi" w:cstheme="majorBidi"/>
                    </w:rPr>
                  </w:pPr>
                  <w:r w:rsidRPr="003E170D">
                    <w:rPr>
                      <w:rFonts w:asciiTheme="majorBidi" w:hAnsiTheme="majorBidi" w:cstheme="majorBidi"/>
                    </w:rPr>
                    <w:t>Méthodologie d’évaluation de l’offre financière</w:t>
                  </w:r>
                </w:p>
              </w:tc>
              <w:tc>
                <w:tcPr>
                  <w:tcW w:w="1134" w:type="dxa"/>
                </w:tcPr>
                <w:p w:rsidR="00D445A7" w:rsidRDefault="007253CD" w:rsidP="00D445A7">
                  <w:pPr>
                    <w:framePr w:hSpace="141" w:wrap="around" w:vAnchor="page" w:hAnchor="margin" w:xAlign="center" w:y="706"/>
                    <w:spacing w:line="276" w:lineRule="auto"/>
                    <w:jc w:val="center"/>
                    <w:rPr>
                      <w:rFonts w:asciiTheme="majorBidi" w:hAnsiTheme="majorBidi" w:cstheme="majorBidi"/>
                    </w:rPr>
                  </w:pPr>
                  <w:r w:rsidRPr="003E170D">
                    <w:rPr>
                      <w:rFonts w:asciiTheme="majorBidi" w:hAnsiTheme="majorBidi" w:cstheme="majorBidi"/>
                    </w:rPr>
                    <w:t>15</w:t>
                  </w:r>
                </w:p>
              </w:tc>
            </w:tr>
            <w:tr w:rsidR="00D445A7" w:rsidTr="00CC4C12">
              <w:tc>
                <w:tcPr>
                  <w:tcW w:w="1271" w:type="dxa"/>
                </w:tcPr>
                <w:p w:rsidR="00D445A7" w:rsidRDefault="00D445A7" w:rsidP="00D445A7">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 xml:space="preserve">Article </w:t>
                  </w:r>
                  <w:r w:rsidRPr="003E170D">
                    <w:rPr>
                      <w:rFonts w:asciiTheme="majorBidi" w:hAnsiTheme="majorBidi" w:cstheme="majorBidi"/>
                    </w:rPr>
                    <w:t>24</w:t>
                  </w:r>
                  <w:r w:rsidRPr="006176DB">
                    <w:rPr>
                      <w:rFonts w:asciiTheme="majorBidi" w:hAnsiTheme="majorBidi" w:cstheme="majorBidi"/>
                    </w:rPr>
                    <w:t> </w:t>
                  </w:r>
                </w:p>
              </w:tc>
              <w:tc>
                <w:tcPr>
                  <w:tcW w:w="7088" w:type="dxa"/>
                </w:tcPr>
                <w:p w:rsidR="00D445A7" w:rsidRDefault="007253CD" w:rsidP="00D445A7">
                  <w:pPr>
                    <w:framePr w:hSpace="141" w:wrap="around" w:vAnchor="page" w:hAnchor="margin" w:xAlign="center" w:y="706"/>
                    <w:spacing w:line="276" w:lineRule="auto"/>
                    <w:jc w:val="both"/>
                    <w:rPr>
                      <w:rFonts w:asciiTheme="majorBidi" w:hAnsiTheme="majorBidi" w:cstheme="majorBidi"/>
                    </w:rPr>
                  </w:pPr>
                  <w:r w:rsidRPr="003E170D">
                    <w:rPr>
                      <w:rFonts w:asciiTheme="majorBidi" w:hAnsiTheme="majorBidi" w:cstheme="majorBidi"/>
                    </w:rPr>
                    <w:t>Contact avec le service contractant</w:t>
                  </w:r>
                </w:p>
              </w:tc>
              <w:tc>
                <w:tcPr>
                  <w:tcW w:w="1134" w:type="dxa"/>
                </w:tcPr>
                <w:p w:rsidR="00D445A7" w:rsidRDefault="007253CD" w:rsidP="00D445A7">
                  <w:pPr>
                    <w:framePr w:hSpace="141" w:wrap="around" w:vAnchor="page" w:hAnchor="margin" w:xAlign="center" w:y="706"/>
                    <w:spacing w:line="276" w:lineRule="auto"/>
                    <w:jc w:val="center"/>
                    <w:rPr>
                      <w:rFonts w:asciiTheme="majorBidi" w:hAnsiTheme="majorBidi" w:cstheme="majorBidi"/>
                    </w:rPr>
                  </w:pPr>
                  <w:r w:rsidRPr="003E170D">
                    <w:rPr>
                      <w:rFonts w:asciiTheme="majorBidi" w:hAnsiTheme="majorBidi" w:cstheme="majorBidi"/>
                    </w:rPr>
                    <w:t>15</w:t>
                  </w:r>
                </w:p>
              </w:tc>
            </w:tr>
          </w:tbl>
          <w:p w:rsidR="00D445A7" w:rsidRPr="003E170D" w:rsidRDefault="00D445A7" w:rsidP="001A3638">
            <w:pPr>
              <w:spacing w:line="276" w:lineRule="auto"/>
              <w:jc w:val="both"/>
              <w:rPr>
                <w:rFonts w:asciiTheme="majorBidi" w:hAnsiTheme="majorBidi" w:cstheme="majorBidi"/>
                <w:b/>
                <w:bCs/>
              </w:rPr>
            </w:pPr>
          </w:p>
          <w:p w:rsidR="001A3638" w:rsidRPr="008949EF" w:rsidRDefault="001A3638" w:rsidP="001A3638">
            <w:pPr>
              <w:jc w:val="both"/>
              <w:rPr>
                <w:rFonts w:asciiTheme="majorBidi" w:hAnsiTheme="majorBidi" w:cstheme="majorBidi"/>
                <w:sz w:val="16"/>
                <w:szCs w:val="16"/>
                <w:highlight w:val="yellow"/>
              </w:rPr>
            </w:pPr>
          </w:p>
          <w:p w:rsidR="001A3638" w:rsidRDefault="001A3638" w:rsidP="001A3638">
            <w:pPr>
              <w:spacing w:line="276" w:lineRule="auto"/>
              <w:jc w:val="both"/>
              <w:rPr>
                <w:rFonts w:asciiTheme="majorBidi" w:hAnsiTheme="majorBidi" w:cstheme="majorBidi"/>
                <w:b/>
                <w:bCs/>
              </w:rPr>
            </w:pPr>
            <w:r w:rsidRPr="003E170D">
              <w:rPr>
                <w:rFonts w:asciiTheme="majorBidi" w:hAnsiTheme="majorBidi" w:cstheme="majorBidi"/>
                <w:b/>
                <w:bCs/>
              </w:rPr>
              <w:t>CHAPITRE IV : ATTRIBUTION DU MARCHE</w:t>
            </w:r>
          </w:p>
          <w:tbl>
            <w:tblPr>
              <w:tblStyle w:val="Grilledutableau"/>
              <w:tblW w:w="0" w:type="auto"/>
              <w:tblLayout w:type="fixed"/>
              <w:tblLook w:val="04A0"/>
            </w:tblPr>
            <w:tblGrid>
              <w:gridCol w:w="1271"/>
              <w:gridCol w:w="7088"/>
              <w:gridCol w:w="1134"/>
            </w:tblGrid>
            <w:tr w:rsidR="00D24745" w:rsidTr="00CC4C12">
              <w:tc>
                <w:tcPr>
                  <w:tcW w:w="1271" w:type="dxa"/>
                </w:tcPr>
                <w:p w:rsidR="00D24745" w:rsidRDefault="00D24745" w:rsidP="00D24745">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 xml:space="preserve">Article </w:t>
                  </w:r>
                  <w:r w:rsidRPr="003E170D">
                    <w:rPr>
                      <w:rFonts w:asciiTheme="majorBidi" w:hAnsiTheme="majorBidi" w:cstheme="majorBidi"/>
                    </w:rPr>
                    <w:t>25</w:t>
                  </w:r>
                  <w:r w:rsidRPr="006176DB">
                    <w:rPr>
                      <w:rFonts w:asciiTheme="majorBidi" w:hAnsiTheme="majorBidi" w:cstheme="majorBidi"/>
                    </w:rPr>
                    <w:t> </w:t>
                  </w:r>
                </w:p>
              </w:tc>
              <w:tc>
                <w:tcPr>
                  <w:tcW w:w="7088" w:type="dxa"/>
                </w:tcPr>
                <w:p w:rsidR="00D24745" w:rsidRDefault="002951CF" w:rsidP="008976FE">
                  <w:pPr>
                    <w:framePr w:hSpace="141" w:wrap="around" w:vAnchor="page" w:hAnchor="margin" w:xAlign="center" w:y="706"/>
                    <w:spacing w:line="276" w:lineRule="auto"/>
                    <w:jc w:val="both"/>
                    <w:rPr>
                      <w:rFonts w:asciiTheme="majorBidi" w:hAnsiTheme="majorBidi" w:cstheme="majorBidi"/>
                    </w:rPr>
                  </w:pPr>
                  <w:r w:rsidRPr="003E170D">
                    <w:rPr>
                      <w:rFonts w:asciiTheme="majorBidi" w:hAnsiTheme="majorBidi" w:cstheme="majorBidi"/>
                    </w:rPr>
                    <w:t>Critère d’attribution d</w:t>
                  </w:r>
                  <w:r w:rsidR="008976FE">
                    <w:rPr>
                      <w:rFonts w:asciiTheme="majorBidi" w:hAnsiTheme="majorBidi" w:cstheme="majorBidi"/>
                    </w:rPr>
                    <w:t>e la consultation</w:t>
                  </w:r>
                </w:p>
              </w:tc>
              <w:tc>
                <w:tcPr>
                  <w:tcW w:w="1134" w:type="dxa"/>
                </w:tcPr>
                <w:p w:rsidR="00D24745" w:rsidRDefault="00393FCF" w:rsidP="00D24745">
                  <w:pPr>
                    <w:framePr w:hSpace="141" w:wrap="around" w:vAnchor="page" w:hAnchor="margin" w:xAlign="center" w:y="706"/>
                    <w:spacing w:line="276" w:lineRule="auto"/>
                    <w:jc w:val="center"/>
                    <w:rPr>
                      <w:rFonts w:asciiTheme="majorBidi" w:hAnsiTheme="majorBidi" w:cstheme="majorBidi"/>
                    </w:rPr>
                  </w:pPr>
                  <w:r w:rsidRPr="003E170D">
                    <w:rPr>
                      <w:rFonts w:asciiTheme="majorBidi" w:hAnsiTheme="majorBidi" w:cstheme="majorBidi"/>
                    </w:rPr>
                    <w:t>16</w:t>
                  </w:r>
                </w:p>
              </w:tc>
            </w:tr>
            <w:tr w:rsidR="00D24745" w:rsidTr="00CC4C12">
              <w:tc>
                <w:tcPr>
                  <w:tcW w:w="1271" w:type="dxa"/>
                </w:tcPr>
                <w:p w:rsidR="00D24745" w:rsidRDefault="00D24745" w:rsidP="00D24745">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 xml:space="preserve">Article </w:t>
                  </w:r>
                  <w:r w:rsidRPr="003E170D">
                    <w:rPr>
                      <w:rFonts w:asciiTheme="majorBidi" w:hAnsiTheme="majorBidi" w:cstheme="majorBidi"/>
                    </w:rPr>
                    <w:t>26</w:t>
                  </w:r>
                  <w:r w:rsidRPr="006176DB">
                    <w:rPr>
                      <w:rFonts w:asciiTheme="majorBidi" w:hAnsiTheme="majorBidi" w:cstheme="majorBidi"/>
                    </w:rPr>
                    <w:t> </w:t>
                  </w:r>
                </w:p>
              </w:tc>
              <w:tc>
                <w:tcPr>
                  <w:tcW w:w="7088" w:type="dxa"/>
                </w:tcPr>
                <w:p w:rsidR="00D24745" w:rsidRDefault="002951CF" w:rsidP="00D24745">
                  <w:pPr>
                    <w:framePr w:hSpace="141" w:wrap="around" w:vAnchor="page" w:hAnchor="margin" w:xAlign="center" w:y="706"/>
                    <w:spacing w:line="276" w:lineRule="auto"/>
                    <w:jc w:val="both"/>
                    <w:rPr>
                      <w:rFonts w:asciiTheme="majorBidi" w:hAnsiTheme="majorBidi" w:cstheme="majorBidi"/>
                    </w:rPr>
                  </w:pPr>
                  <w:r w:rsidRPr="003E170D">
                    <w:rPr>
                      <w:rFonts w:asciiTheme="majorBidi" w:hAnsiTheme="majorBidi" w:cstheme="majorBidi"/>
                    </w:rPr>
                    <w:t>Cas de désistement</w:t>
                  </w:r>
                </w:p>
              </w:tc>
              <w:tc>
                <w:tcPr>
                  <w:tcW w:w="1134" w:type="dxa"/>
                </w:tcPr>
                <w:p w:rsidR="00D24745" w:rsidRDefault="00393FCF" w:rsidP="00D24745">
                  <w:pPr>
                    <w:framePr w:hSpace="141" w:wrap="around" w:vAnchor="page" w:hAnchor="margin" w:xAlign="center" w:y="706"/>
                    <w:spacing w:line="276" w:lineRule="auto"/>
                    <w:jc w:val="center"/>
                    <w:rPr>
                      <w:rFonts w:asciiTheme="majorBidi" w:hAnsiTheme="majorBidi" w:cstheme="majorBidi"/>
                    </w:rPr>
                  </w:pPr>
                  <w:r w:rsidRPr="003E170D">
                    <w:rPr>
                      <w:rFonts w:asciiTheme="majorBidi" w:hAnsiTheme="majorBidi" w:cstheme="majorBidi"/>
                    </w:rPr>
                    <w:t>16</w:t>
                  </w:r>
                </w:p>
              </w:tc>
            </w:tr>
            <w:tr w:rsidR="00D24745" w:rsidTr="00CC4C12">
              <w:tc>
                <w:tcPr>
                  <w:tcW w:w="1271" w:type="dxa"/>
                </w:tcPr>
                <w:p w:rsidR="00D24745" w:rsidRDefault="00D24745" w:rsidP="00D24745">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Article</w:t>
                  </w:r>
                  <w:r>
                    <w:rPr>
                      <w:rFonts w:asciiTheme="majorBidi" w:hAnsiTheme="majorBidi" w:cstheme="majorBidi"/>
                    </w:rPr>
                    <w:t xml:space="preserve"> </w:t>
                  </w:r>
                  <w:r w:rsidRPr="003E170D">
                    <w:rPr>
                      <w:rFonts w:asciiTheme="majorBidi" w:hAnsiTheme="majorBidi" w:cstheme="majorBidi"/>
                    </w:rPr>
                    <w:t>27</w:t>
                  </w:r>
                </w:p>
              </w:tc>
              <w:tc>
                <w:tcPr>
                  <w:tcW w:w="7088" w:type="dxa"/>
                </w:tcPr>
                <w:p w:rsidR="00D24745" w:rsidRDefault="00393FCF" w:rsidP="00D24745">
                  <w:pPr>
                    <w:framePr w:hSpace="141" w:wrap="around" w:vAnchor="page" w:hAnchor="margin" w:xAlign="center" w:y="706"/>
                    <w:spacing w:line="276" w:lineRule="auto"/>
                    <w:jc w:val="both"/>
                    <w:rPr>
                      <w:rFonts w:asciiTheme="majorBidi" w:hAnsiTheme="majorBidi" w:cstheme="majorBidi"/>
                    </w:rPr>
                  </w:pPr>
                  <w:r w:rsidRPr="003E170D">
                    <w:rPr>
                      <w:rFonts w:asciiTheme="majorBidi" w:hAnsiTheme="majorBidi" w:cstheme="majorBidi"/>
                    </w:rPr>
                    <w:t>Contrôle des coûts de revient</w:t>
                  </w:r>
                </w:p>
              </w:tc>
              <w:tc>
                <w:tcPr>
                  <w:tcW w:w="1134" w:type="dxa"/>
                </w:tcPr>
                <w:p w:rsidR="00D24745" w:rsidRDefault="00986750" w:rsidP="00D24745">
                  <w:pPr>
                    <w:framePr w:hSpace="141" w:wrap="around" w:vAnchor="page" w:hAnchor="margin" w:xAlign="center" w:y="706"/>
                    <w:spacing w:line="276" w:lineRule="auto"/>
                    <w:jc w:val="center"/>
                    <w:rPr>
                      <w:rFonts w:asciiTheme="majorBidi" w:hAnsiTheme="majorBidi" w:cstheme="majorBidi"/>
                    </w:rPr>
                  </w:pPr>
                  <w:r w:rsidRPr="003E170D">
                    <w:rPr>
                      <w:rFonts w:asciiTheme="majorBidi" w:hAnsiTheme="majorBidi" w:cstheme="majorBidi"/>
                    </w:rPr>
                    <w:t>16</w:t>
                  </w:r>
                </w:p>
              </w:tc>
            </w:tr>
            <w:tr w:rsidR="00D24745" w:rsidTr="00CC4C12">
              <w:tc>
                <w:tcPr>
                  <w:tcW w:w="1271" w:type="dxa"/>
                </w:tcPr>
                <w:p w:rsidR="00D24745" w:rsidRDefault="00D24745" w:rsidP="00D24745">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Article</w:t>
                  </w:r>
                  <w:r>
                    <w:rPr>
                      <w:rFonts w:asciiTheme="majorBidi" w:hAnsiTheme="majorBidi" w:cstheme="majorBidi"/>
                    </w:rPr>
                    <w:t xml:space="preserve"> </w:t>
                  </w:r>
                  <w:r w:rsidRPr="003E170D">
                    <w:rPr>
                      <w:rFonts w:asciiTheme="majorBidi" w:hAnsiTheme="majorBidi" w:cstheme="majorBidi"/>
                    </w:rPr>
                    <w:t>28</w:t>
                  </w:r>
                  <w:r w:rsidRPr="006176DB">
                    <w:rPr>
                      <w:rFonts w:asciiTheme="majorBidi" w:hAnsiTheme="majorBidi" w:cstheme="majorBidi"/>
                    </w:rPr>
                    <w:t> </w:t>
                  </w:r>
                </w:p>
              </w:tc>
              <w:tc>
                <w:tcPr>
                  <w:tcW w:w="7088" w:type="dxa"/>
                </w:tcPr>
                <w:p w:rsidR="00D24745" w:rsidRDefault="00393FCF" w:rsidP="00D24745">
                  <w:pPr>
                    <w:framePr w:hSpace="141" w:wrap="around" w:vAnchor="page" w:hAnchor="margin" w:xAlign="center" w:y="706"/>
                    <w:spacing w:line="276" w:lineRule="auto"/>
                    <w:jc w:val="both"/>
                    <w:rPr>
                      <w:rFonts w:asciiTheme="majorBidi" w:hAnsiTheme="majorBidi" w:cstheme="majorBidi"/>
                    </w:rPr>
                  </w:pPr>
                  <w:r w:rsidRPr="003E170D">
                    <w:rPr>
                      <w:rFonts w:asciiTheme="majorBidi" w:hAnsiTheme="majorBidi" w:cstheme="majorBidi"/>
                    </w:rPr>
                    <w:t>Infructuosité et annulation de l’appel d’offres</w:t>
                  </w:r>
                </w:p>
              </w:tc>
              <w:tc>
                <w:tcPr>
                  <w:tcW w:w="1134" w:type="dxa"/>
                </w:tcPr>
                <w:p w:rsidR="00D24745" w:rsidRDefault="00986750" w:rsidP="00D24745">
                  <w:pPr>
                    <w:framePr w:hSpace="141" w:wrap="around" w:vAnchor="page" w:hAnchor="margin" w:xAlign="center" w:y="706"/>
                    <w:spacing w:line="276" w:lineRule="auto"/>
                    <w:jc w:val="center"/>
                    <w:rPr>
                      <w:rFonts w:asciiTheme="majorBidi" w:hAnsiTheme="majorBidi" w:cstheme="majorBidi"/>
                    </w:rPr>
                  </w:pPr>
                  <w:r w:rsidRPr="003E170D">
                    <w:rPr>
                      <w:rFonts w:asciiTheme="majorBidi" w:hAnsiTheme="majorBidi" w:cstheme="majorBidi"/>
                    </w:rPr>
                    <w:t>16</w:t>
                  </w:r>
                </w:p>
              </w:tc>
            </w:tr>
            <w:tr w:rsidR="00D24745" w:rsidTr="00CC4C12">
              <w:tc>
                <w:tcPr>
                  <w:tcW w:w="1271" w:type="dxa"/>
                </w:tcPr>
                <w:p w:rsidR="00D24745" w:rsidRDefault="00D24745" w:rsidP="00D24745">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 xml:space="preserve">Article </w:t>
                  </w:r>
                  <w:r w:rsidRPr="003E170D">
                    <w:rPr>
                      <w:rFonts w:asciiTheme="majorBidi" w:hAnsiTheme="majorBidi" w:cstheme="majorBidi"/>
                    </w:rPr>
                    <w:t>29</w:t>
                  </w:r>
                  <w:r w:rsidRPr="006176DB">
                    <w:rPr>
                      <w:rFonts w:asciiTheme="majorBidi" w:hAnsiTheme="majorBidi" w:cstheme="majorBidi"/>
                    </w:rPr>
                    <w:t> </w:t>
                  </w:r>
                </w:p>
              </w:tc>
              <w:tc>
                <w:tcPr>
                  <w:tcW w:w="7088" w:type="dxa"/>
                </w:tcPr>
                <w:p w:rsidR="00D24745" w:rsidRDefault="00393FCF" w:rsidP="008976FE">
                  <w:pPr>
                    <w:framePr w:hSpace="141" w:wrap="around" w:vAnchor="page" w:hAnchor="margin" w:xAlign="center" w:y="706"/>
                    <w:spacing w:line="276" w:lineRule="auto"/>
                    <w:jc w:val="both"/>
                    <w:rPr>
                      <w:rFonts w:asciiTheme="majorBidi" w:hAnsiTheme="majorBidi" w:cstheme="majorBidi"/>
                    </w:rPr>
                  </w:pPr>
                  <w:r w:rsidRPr="003E170D">
                    <w:rPr>
                      <w:rFonts w:asciiTheme="majorBidi" w:hAnsiTheme="majorBidi" w:cstheme="majorBidi"/>
                    </w:rPr>
                    <w:t xml:space="preserve">Notification de l’attribution du </w:t>
                  </w:r>
                  <w:r w:rsidR="008976FE">
                    <w:rPr>
                      <w:rFonts w:asciiTheme="majorBidi" w:hAnsiTheme="majorBidi" w:cstheme="majorBidi"/>
                    </w:rPr>
                    <w:t>contrat</w:t>
                  </w:r>
                </w:p>
              </w:tc>
              <w:tc>
                <w:tcPr>
                  <w:tcW w:w="1134" w:type="dxa"/>
                </w:tcPr>
                <w:p w:rsidR="00D24745" w:rsidRDefault="00986750" w:rsidP="00D24745">
                  <w:pPr>
                    <w:framePr w:hSpace="141" w:wrap="around" w:vAnchor="page" w:hAnchor="margin" w:xAlign="center" w:y="706"/>
                    <w:spacing w:line="276" w:lineRule="auto"/>
                    <w:jc w:val="center"/>
                    <w:rPr>
                      <w:rFonts w:asciiTheme="majorBidi" w:hAnsiTheme="majorBidi" w:cstheme="majorBidi"/>
                    </w:rPr>
                  </w:pPr>
                  <w:r w:rsidRPr="003E170D">
                    <w:rPr>
                      <w:rFonts w:asciiTheme="majorBidi" w:hAnsiTheme="majorBidi" w:cstheme="majorBidi"/>
                    </w:rPr>
                    <w:t>17</w:t>
                  </w:r>
                </w:p>
              </w:tc>
            </w:tr>
            <w:tr w:rsidR="00D24745" w:rsidTr="00CC4C12">
              <w:tc>
                <w:tcPr>
                  <w:tcW w:w="1271" w:type="dxa"/>
                </w:tcPr>
                <w:p w:rsidR="00D24745" w:rsidRDefault="00D24745" w:rsidP="00D24745">
                  <w:pPr>
                    <w:framePr w:hSpace="141" w:wrap="around" w:vAnchor="page" w:hAnchor="margin" w:xAlign="center" w:y="706"/>
                    <w:spacing w:line="276" w:lineRule="auto"/>
                    <w:jc w:val="both"/>
                    <w:rPr>
                      <w:rFonts w:asciiTheme="majorBidi" w:hAnsiTheme="majorBidi" w:cstheme="majorBidi"/>
                    </w:rPr>
                  </w:pPr>
                  <w:r w:rsidRPr="006176DB">
                    <w:rPr>
                      <w:rFonts w:asciiTheme="majorBidi" w:hAnsiTheme="majorBidi" w:cstheme="majorBidi"/>
                    </w:rPr>
                    <w:t xml:space="preserve">Article </w:t>
                  </w:r>
                  <w:r w:rsidRPr="003E170D">
                    <w:rPr>
                      <w:rFonts w:asciiTheme="majorBidi" w:hAnsiTheme="majorBidi" w:cstheme="majorBidi"/>
                    </w:rPr>
                    <w:t>30</w:t>
                  </w:r>
                </w:p>
              </w:tc>
              <w:tc>
                <w:tcPr>
                  <w:tcW w:w="7088" w:type="dxa"/>
                </w:tcPr>
                <w:p w:rsidR="00D24745" w:rsidRDefault="00393FCF" w:rsidP="00D24745">
                  <w:pPr>
                    <w:framePr w:hSpace="141" w:wrap="around" w:vAnchor="page" w:hAnchor="margin" w:xAlign="center" w:y="706"/>
                    <w:spacing w:line="276" w:lineRule="auto"/>
                    <w:jc w:val="both"/>
                    <w:rPr>
                      <w:rFonts w:asciiTheme="majorBidi" w:hAnsiTheme="majorBidi" w:cstheme="majorBidi"/>
                    </w:rPr>
                  </w:pPr>
                  <w:r w:rsidRPr="003E170D">
                    <w:rPr>
                      <w:rFonts w:asciiTheme="majorBidi" w:hAnsiTheme="majorBidi" w:cstheme="majorBidi"/>
                    </w:rPr>
                    <w:t>Droit du soumissionnaire au recours</w:t>
                  </w:r>
                </w:p>
              </w:tc>
              <w:tc>
                <w:tcPr>
                  <w:tcW w:w="1134" w:type="dxa"/>
                </w:tcPr>
                <w:p w:rsidR="00D24745" w:rsidRDefault="00986750" w:rsidP="00D24745">
                  <w:pPr>
                    <w:framePr w:hSpace="141" w:wrap="around" w:vAnchor="page" w:hAnchor="margin" w:xAlign="center" w:y="706"/>
                    <w:spacing w:line="276" w:lineRule="auto"/>
                    <w:jc w:val="center"/>
                    <w:rPr>
                      <w:rFonts w:asciiTheme="majorBidi" w:hAnsiTheme="majorBidi" w:cstheme="majorBidi"/>
                    </w:rPr>
                  </w:pPr>
                  <w:r w:rsidRPr="003E170D">
                    <w:rPr>
                      <w:rFonts w:asciiTheme="majorBidi" w:hAnsiTheme="majorBidi" w:cstheme="majorBidi"/>
                    </w:rPr>
                    <w:t>17</w:t>
                  </w:r>
                </w:p>
              </w:tc>
            </w:tr>
            <w:tr w:rsidR="00D24745" w:rsidTr="00CC4C12">
              <w:tc>
                <w:tcPr>
                  <w:tcW w:w="1271" w:type="dxa"/>
                </w:tcPr>
                <w:p w:rsidR="00D24745" w:rsidRPr="006176DB" w:rsidRDefault="00D24745" w:rsidP="00D24745">
                  <w:pPr>
                    <w:framePr w:hSpace="141" w:wrap="around" w:vAnchor="page" w:hAnchor="margin" w:xAlign="center" w:y="706"/>
                    <w:spacing w:line="276" w:lineRule="auto"/>
                    <w:jc w:val="both"/>
                    <w:rPr>
                      <w:rFonts w:asciiTheme="majorBidi" w:hAnsiTheme="majorBidi" w:cstheme="majorBidi"/>
                    </w:rPr>
                  </w:pPr>
                  <w:r w:rsidRPr="003E170D">
                    <w:rPr>
                      <w:rFonts w:asciiTheme="majorBidi" w:hAnsiTheme="majorBidi" w:cstheme="majorBidi"/>
                    </w:rPr>
                    <w:t>Article 31 </w:t>
                  </w:r>
                </w:p>
              </w:tc>
              <w:tc>
                <w:tcPr>
                  <w:tcW w:w="7088" w:type="dxa"/>
                </w:tcPr>
                <w:p w:rsidR="00D24745" w:rsidRPr="003E170D" w:rsidRDefault="00393FCF" w:rsidP="008976FE">
                  <w:pPr>
                    <w:framePr w:hSpace="141" w:wrap="around" w:vAnchor="page" w:hAnchor="margin" w:xAlign="center" w:y="706"/>
                    <w:spacing w:line="276" w:lineRule="auto"/>
                    <w:jc w:val="both"/>
                    <w:rPr>
                      <w:rFonts w:asciiTheme="majorBidi" w:hAnsiTheme="majorBidi" w:cstheme="majorBidi"/>
                    </w:rPr>
                  </w:pPr>
                  <w:r w:rsidRPr="003E170D">
                    <w:rPr>
                      <w:rFonts w:asciiTheme="majorBidi" w:hAnsiTheme="majorBidi" w:cstheme="majorBidi"/>
                    </w:rPr>
                    <w:t xml:space="preserve">Signature du </w:t>
                  </w:r>
                  <w:r w:rsidR="008976FE">
                    <w:rPr>
                      <w:rFonts w:asciiTheme="majorBidi" w:hAnsiTheme="majorBidi" w:cstheme="majorBidi"/>
                    </w:rPr>
                    <w:t>contrat</w:t>
                  </w:r>
                </w:p>
              </w:tc>
              <w:tc>
                <w:tcPr>
                  <w:tcW w:w="1134" w:type="dxa"/>
                </w:tcPr>
                <w:p w:rsidR="00D24745" w:rsidRPr="003E170D" w:rsidRDefault="00986750" w:rsidP="00D24745">
                  <w:pPr>
                    <w:framePr w:hSpace="141" w:wrap="around" w:vAnchor="page" w:hAnchor="margin" w:xAlign="center" w:y="706"/>
                    <w:spacing w:line="276" w:lineRule="auto"/>
                    <w:jc w:val="center"/>
                    <w:rPr>
                      <w:rFonts w:asciiTheme="majorBidi" w:hAnsiTheme="majorBidi" w:cstheme="majorBidi"/>
                    </w:rPr>
                  </w:pPr>
                  <w:r w:rsidRPr="003E170D">
                    <w:rPr>
                      <w:rFonts w:asciiTheme="majorBidi" w:hAnsiTheme="majorBidi" w:cstheme="majorBidi"/>
                    </w:rPr>
                    <w:t>17</w:t>
                  </w:r>
                </w:p>
              </w:tc>
            </w:tr>
          </w:tbl>
          <w:p w:rsidR="00986750" w:rsidRPr="003E170D" w:rsidRDefault="00986750" w:rsidP="001A3638">
            <w:pPr>
              <w:jc w:val="both"/>
              <w:rPr>
                <w:rFonts w:asciiTheme="majorBidi" w:hAnsiTheme="majorBidi" w:cstheme="majorBidi"/>
                <w:b/>
                <w:bCs/>
                <w:sz w:val="16"/>
                <w:szCs w:val="16"/>
              </w:rPr>
            </w:pPr>
          </w:p>
          <w:p w:rsidR="001A3638" w:rsidRPr="003E170D" w:rsidRDefault="001A3638" w:rsidP="001A3638">
            <w:pPr>
              <w:jc w:val="both"/>
              <w:rPr>
                <w:rFonts w:asciiTheme="majorBidi" w:hAnsiTheme="majorBidi" w:cstheme="majorBidi"/>
                <w:b/>
                <w:bCs/>
              </w:rPr>
            </w:pPr>
            <w:r w:rsidRPr="003E170D">
              <w:rPr>
                <w:rFonts w:asciiTheme="majorBidi" w:hAnsiTheme="majorBidi" w:cstheme="majorBidi"/>
                <w:b/>
                <w:bCs/>
              </w:rPr>
              <w:t>CHAPITRE V : FICHES DE</w:t>
            </w:r>
            <w:r w:rsidR="00710B2F">
              <w:rPr>
                <w:rFonts w:asciiTheme="majorBidi" w:hAnsiTheme="majorBidi" w:cstheme="majorBidi"/>
                <w:b/>
                <w:bCs/>
              </w:rPr>
              <w:t>S</w:t>
            </w:r>
            <w:r w:rsidRPr="003E170D">
              <w:rPr>
                <w:rFonts w:asciiTheme="majorBidi" w:hAnsiTheme="majorBidi" w:cstheme="majorBidi"/>
                <w:b/>
                <w:bCs/>
              </w:rPr>
              <w:t xml:space="preserve"> RENSEIGNEMENTS TECHNIQUES (MOBILIER)</w:t>
            </w:r>
          </w:p>
          <w:p w:rsidR="00B51623" w:rsidRPr="003E170D" w:rsidRDefault="00B51623" w:rsidP="00B01374">
            <w:pPr>
              <w:jc w:val="both"/>
              <w:rPr>
                <w:rFonts w:asciiTheme="majorBidi" w:hAnsiTheme="majorBidi" w:cstheme="majorBidi"/>
                <w:b/>
                <w:bCs/>
              </w:rPr>
            </w:pPr>
          </w:p>
          <w:p w:rsidR="00B51623" w:rsidRPr="005F7017" w:rsidRDefault="00B51623" w:rsidP="00B01374">
            <w:pPr>
              <w:jc w:val="both"/>
              <w:rPr>
                <w:sz w:val="20"/>
                <w:szCs w:val="20"/>
              </w:rPr>
            </w:pPr>
            <w:r w:rsidRPr="003E170D">
              <w:rPr>
                <w:rFonts w:asciiTheme="majorBidi" w:hAnsiTheme="majorBidi" w:cstheme="majorBidi"/>
                <w:b/>
                <w:bCs/>
              </w:rPr>
              <w:t>ANNEXE : ETAT DE</w:t>
            </w:r>
            <w:r w:rsidR="00710B2F">
              <w:rPr>
                <w:rFonts w:asciiTheme="majorBidi" w:hAnsiTheme="majorBidi" w:cstheme="majorBidi"/>
                <w:b/>
                <w:bCs/>
              </w:rPr>
              <w:t>S</w:t>
            </w:r>
            <w:r w:rsidRPr="003E170D">
              <w:rPr>
                <w:rFonts w:asciiTheme="majorBidi" w:hAnsiTheme="majorBidi" w:cstheme="majorBidi"/>
                <w:b/>
                <w:bCs/>
              </w:rPr>
              <w:t xml:space="preserve"> RENSEIGNEMENTS TECHNIQUES</w:t>
            </w:r>
            <w:r w:rsidR="00971581" w:rsidRPr="003E170D">
              <w:rPr>
                <w:rFonts w:asciiTheme="majorBidi" w:hAnsiTheme="majorBidi" w:cstheme="majorBidi"/>
                <w:b/>
                <w:bCs/>
              </w:rPr>
              <w:t xml:space="preserve"> (MATERIEL)</w:t>
            </w:r>
          </w:p>
        </w:tc>
        <w:tc>
          <w:tcPr>
            <w:tcW w:w="569" w:type="dxa"/>
          </w:tcPr>
          <w:p w:rsidR="001C58B4" w:rsidRPr="005330DF" w:rsidRDefault="001C58B4" w:rsidP="00B1550F">
            <w:pPr>
              <w:ind w:left="-533"/>
            </w:pPr>
          </w:p>
        </w:tc>
      </w:tr>
    </w:tbl>
    <w:p w:rsidR="00AA1FEB" w:rsidRDefault="008C25CE" w:rsidP="00797232">
      <w:pPr>
        <w:pStyle w:val="Titre"/>
        <w:shd w:val="clear" w:color="auto" w:fill="C0C0C0"/>
        <w:tabs>
          <w:tab w:val="left" w:pos="3795"/>
          <w:tab w:val="center" w:pos="5046"/>
        </w:tabs>
        <w:jc w:val="left"/>
        <w:rPr>
          <w:rFonts w:ascii="Arial" w:hAnsi="Arial"/>
          <w:sz w:val="32"/>
        </w:rPr>
      </w:pPr>
      <w:r>
        <w:rPr>
          <w:rFonts w:ascii="Arial" w:hAnsi="Arial"/>
          <w:sz w:val="32"/>
        </w:rPr>
        <w:tab/>
      </w:r>
      <w:r w:rsidR="00E67CD2">
        <w:rPr>
          <w:rFonts w:ascii="Arial" w:hAnsi="Arial"/>
          <w:sz w:val="32"/>
        </w:rPr>
        <w:t>SOMMAIRE</w:t>
      </w:r>
      <w:r w:rsidR="002D32FA">
        <w:rPr>
          <w:rFonts w:ascii="Arial" w:hAnsi="Arial"/>
          <w:sz w:val="32"/>
        </w:rPr>
        <w:t xml:space="preserve"> </w:t>
      </w:r>
    </w:p>
    <w:p w:rsidR="00FB4C43" w:rsidRDefault="00FB4C43" w:rsidP="00FB4C43">
      <w:pPr>
        <w:jc w:val="both"/>
        <w:rPr>
          <w:rFonts w:ascii="Arial" w:hAnsi="Arial" w:cs="Arial"/>
        </w:rPr>
        <w:sectPr w:rsidR="00FB4C43" w:rsidSect="00A000F0">
          <w:footerReference w:type="even" r:id="rId9"/>
          <w:footerReference w:type="default" r:id="rId10"/>
          <w:pgSz w:w="11906" w:h="16838"/>
          <w:pgMar w:top="284" w:right="567" w:bottom="284" w:left="1247"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08"/>
          <w:titlePg/>
          <w:docGrid w:linePitch="360"/>
        </w:sectPr>
      </w:pPr>
    </w:p>
    <w:p w:rsidR="00445FB8" w:rsidRDefault="00445FB8" w:rsidP="00A73F59">
      <w:pPr>
        <w:autoSpaceDE w:val="0"/>
        <w:autoSpaceDN w:val="0"/>
        <w:adjustRightInd w:val="0"/>
        <w:jc w:val="center"/>
        <w:rPr>
          <w:rFonts w:asciiTheme="minorBidi" w:hAnsiTheme="minorBidi" w:cstheme="minorBidi"/>
          <w:u w:val="single"/>
        </w:rPr>
      </w:pPr>
    </w:p>
    <w:p w:rsidR="00E64C3A" w:rsidRPr="005202DC" w:rsidRDefault="00E64C3A" w:rsidP="00E64C3A">
      <w:pPr>
        <w:autoSpaceDE w:val="0"/>
        <w:autoSpaceDN w:val="0"/>
        <w:adjustRightInd w:val="0"/>
        <w:jc w:val="center"/>
        <w:rPr>
          <w:b/>
          <w:bCs/>
          <w:i/>
          <w:iCs/>
          <w:sz w:val="28"/>
          <w:szCs w:val="28"/>
        </w:rPr>
      </w:pPr>
      <w:r w:rsidRPr="005202DC">
        <w:rPr>
          <w:b/>
          <w:bCs/>
          <w:i/>
          <w:iCs/>
          <w:sz w:val="28"/>
          <w:szCs w:val="28"/>
        </w:rPr>
        <w:t xml:space="preserve">REPUBLIQUE ALGERIENNE DEMOCRATIQUE ET POPULAIRE </w:t>
      </w:r>
    </w:p>
    <w:p w:rsidR="00E64C3A" w:rsidRDefault="00E64C3A" w:rsidP="00E64C3A">
      <w:pPr>
        <w:autoSpaceDE w:val="0"/>
        <w:autoSpaceDN w:val="0"/>
        <w:adjustRightInd w:val="0"/>
        <w:jc w:val="center"/>
        <w:rPr>
          <w:b/>
          <w:bCs/>
          <w:i/>
          <w:iCs/>
        </w:rPr>
      </w:pPr>
      <w:r w:rsidRPr="005202DC">
        <w:rPr>
          <w:b/>
          <w:bCs/>
          <w:i/>
          <w:iCs/>
        </w:rPr>
        <w:t>MINISTERE DE L’ENSEIGNEMENT SUPERIEUR ET DE LA RECHERCHE SCIENTIFIQUE</w:t>
      </w:r>
    </w:p>
    <w:p w:rsidR="00E64C3A" w:rsidRPr="005202DC" w:rsidRDefault="00E64C3A" w:rsidP="00E64C3A">
      <w:pPr>
        <w:autoSpaceDE w:val="0"/>
        <w:autoSpaceDN w:val="0"/>
        <w:adjustRightInd w:val="0"/>
        <w:jc w:val="center"/>
        <w:rPr>
          <w:b/>
          <w:bCs/>
          <w:i/>
          <w:iCs/>
        </w:rPr>
      </w:pPr>
    </w:p>
    <w:p w:rsidR="00E64C3A" w:rsidRPr="005202DC" w:rsidRDefault="00E64C3A" w:rsidP="00E64C3A">
      <w:pPr>
        <w:rPr>
          <w:b/>
          <w:bCs/>
          <w:i/>
          <w:iCs/>
        </w:rPr>
      </w:pPr>
      <w:r w:rsidRPr="005202DC">
        <w:rPr>
          <w:b/>
          <w:bCs/>
          <w:i/>
          <w:iCs/>
        </w:rPr>
        <w:t>UNIVERSITE A. MIRA DE BEJAIA.</w:t>
      </w:r>
    </w:p>
    <w:p w:rsidR="00E64C3A" w:rsidRPr="00DC7EFD" w:rsidRDefault="00E64C3A" w:rsidP="00E64C3A">
      <w:pPr>
        <w:autoSpaceDE w:val="0"/>
        <w:autoSpaceDN w:val="0"/>
        <w:adjustRightInd w:val="0"/>
        <w:rPr>
          <w:b/>
          <w:bCs/>
          <w:color w:val="FF0000"/>
        </w:rPr>
      </w:pPr>
    </w:p>
    <w:p w:rsidR="00E64C3A" w:rsidRPr="005202DC" w:rsidRDefault="00E64C3A" w:rsidP="00E64C3A">
      <w:pPr>
        <w:autoSpaceDE w:val="0"/>
        <w:autoSpaceDN w:val="0"/>
        <w:adjustRightInd w:val="0"/>
        <w:jc w:val="center"/>
        <w:rPr>
          <w:b/>
          <w:bCs/>
          <w:i/>
          <w:iCs/>
          <w:sz w:val="28"/>
          <w:szCs w:val="28"/>
          <w:u w:val="single"/>
        </w:rPr>
      </w:pPr>
      <w:r w:rsidRPr="005202DC">
        <w:rPr>
          <w:b/>
          <w:bCs/>
          <w:i/>
          <w:iCs/>
          <w:sz w:val="28"/>
          <w:szCs w:val="28"/>
          <w:u w:val="single"/>
        </w:rPr>
        <w:t>LA DECLARATION A SOUSCRIRE</w:t>
      </w:r>
    </w:p>
    <w:p w:rsidR="00E64C3A" w:rsidRPr="00154F8B" w:rsidRDefault="00E64C3A" w:rsidP="00E64C3A">
      <w:pPr>
        <w:autoSpaceDE w:val="0"/>
        <w:autoSpaceDN w:val="0"/>
        <w:adjustRightInd w:val="0"/>
        <w:rPr>
          <w:rFonts w:ascii="Times-Roman" w:hAnsi="Times-Roman" w:cs="Times-Roman"/>
        </w:rPr>
      </w:pPr>
    </w:p>
    <w:p w:rsidR="00E64C3A" w:rsidRPr="007F1C8D" w:rsidRDefault="00E64C3A" w:rsidP="00E64C3A">
      <w:pPr>
        <w:spacing w:after="200"/>
        <w:jc w:val="both"/>
        <w:rPr>
          <w:rFonts w:eastAsia="Calibri"/>
          <w:b/>
          <w:lang w:eastAsia="en-US"/>
        </w:rPr>
      </w:pPr>
      <w:r w:rsidRPr="007F1C8D">
        <w:rPr>
          <w:rFonts w:eastAsia="Calibri"/>
          <w:b/>
          <w:lang w:eastAsia="en-US"/>
        </w:rPr>
        <w:t>1/Identification du service contractant :</w:t>
      </w:r>
    </w:p>
    <w:p w:rsidR="00E64C3A" w:rsidRPr="007F1C8D" w:rsidRDefault="00E64C3A" w:rsidP="00E64C3A">
      <w:pPr>
        <w:spacing w:after="200" w:line="240" w:lineRule="exact"/>
        <w:jc w:val="both"/>
        <w:rPr>
          <w:rFonts w:eastAsia="Calibri"/>
          <w:lang w:eastAsia="en-US"/>
        </w:rPr>
      </w:pPr>
      <w:r w:rsidRPr="007F1C8D">
        <w:rPr>
          <w:rFonts w:eastAsia="Calibri"/>
          <w:lang w:eastAsia="en-US"/>
        </w:rPr>
        <w:t>Désignation du service contractant :</w:t>
      </w:r>
    </w:p>
    <w:p w:rsidR="00E64C3A" w:rsidRPr="007F1C8D" w:rsidRDefault="00E64C3A" w:rsidP="00E64C3A">
      <w:pPr>
        <w:spacing w:after="200" w:line="240" w:lineRule="exact"/>
        <w:jc w:val="both"/>
        <w:rPr>
          <w:rFonts w:eastAsia="Calibri"/>
          <w:lang w:eastAsia="en-US"/>
        </w:rPr>
      </w:pPr>
      <w:r w:rsidRPr="007F1C8D">
        <w:rPr>
          <w:rFonts w:eastAsia="Calibri"/>
          <w:lang w:eastAsia="en-US"/>
        </w:rPr>
        <w:t>…………………………………………………………………………..………</w:t>
      </w:r>
      <w:r>
        <w:rPr>
          <w:rFonts w:eastAsia="Calibri"/>
          <w:lang w:eastAsia="en-US"/>
        </w:rPr>
        <w:t>……..……………</w:t>
      </w:r>
    </w:p>
    <w:p w:rsidR="00E64C3A" w:rsidRPr="007F1C8D" w:rsidRDefault="00E64C3A" w:rsidP="00E64C3A">
      <w:pPr>
        <w:spacing w:after="200"/>
        <w:jc w:val="both"/>
        <w:rPr>
          <w:rFonts w:eastAsia="Calibri"/>
          <w:lang w:eastAsia="en-US"/>
        </w:rPr>
      </w:pPr>
      <w:r w:rsidRPr="007F1C8D">
        <w:rPr>
          <w:rFonts w:eastAsia="Calibri"/>
          <w:lang w:eastAsia="en-US"/>
        </w:rPr>
        <w:t>Nom, prénom, qualité du signataire du marché public</w:t>
      </w:r>
      <w:r>
        <w:rPr>
          <w:rFonts w:eastAsia="Calibri"/>
          <w:lang w:eastAsia="en-US"/>
        </w:rPr>
        <w:t>:…………….…………………............ ......</w:t>
      </w:r>
    </w:p>
    <w:p w:rsidR="00E64C3A" w:rsidRPr="007F1C8D" w:rsidRDefault="00E64C3A" w:rsidP="00E64C3A">
      <w:pPr>
        <w:spacing w:after="200"/>
        <w:jc w:val="both"/>
        <w:rPr>
          <w:rFonts w:eastAsia="Calibri"/>
          <w:lang w:eastAsia="en-US"/>
        </w:rPr>
      </w:pPr>
      <w:r w:rsidRPr="007F1C8D">
        <w:rPr>
          <w:rFonts w:eastAsia="Calibri"/>
          <w:lang w:eastAsia="en-US"/>
        </w:rPr>
        <w:t>…………………………………………………………………………………………………..…</w:t>
      </w:r>
    </w:p>
    <w:p w:rsidR="00E64C3A" w:rsidRPr="007F1C8D" w:rsidRDefault="00E64C3A" w:rsidP="00E64C3A">
      <w:pPr>
        <w:spacing w:after="200"/>
        <w:jc w:val="both"/>
        <w:rPr>
          <w:rFonts w:eastAsia="Calibri"/>
          <w:b/>
          <w:lang w:eastAsia="en-US"/>
        </w:rPr>
      </w:pPr>
      <w:r w:rsidRPr="007F1C8D">
        <w:rPr>
          <w:rFonts w:eastAsia="Calibri"/>
          <w:b/>
          <w:lang w:eastAsia="en-US"/>
        </w:rPr>
        <w:t>2/Présentation du soumissionnaire</w:t>
      </w:r>
      <w:r>
        <w:rPr>
          <w:rFonts w:eastAsia="Calibri"/>
          <w:b/>
          <w:lang w:eastAsia="en-US"/>
        </w:rPr>
        <w:t xml:space="preserve"> et désignation du mandataire, dans le cas d’un groupement</w:t>
      </w:r>
      <w:r w:rsidRPr="007F1C8D">
        <w:rPr>
          <w:rFonts w:eastAsia="Calibri"/>
          <w:b/>
          <w:lang w:eastAsia="en-US"/>
        </w:rPr>
        <w:t> :</w:t>
      </w:r>
    </w:p>
    <w:p w:rsidR="00E64C3A" w:rsidRPr="007F1C8D" w:rsidRDefault="00E64C3A" w:rsidP="00E64C3A">
      <w:pPr>
        <w:spacing w:after="200"/>
        <w:jc w:val="both"/>
        <w:rPr>
          <w:rFonts w:eastAsia="Calibri"/>
          <w:lang w:eastAsia="en-US"/>
        </w:rPr>
      </w:pPr>
      <w:r>
        <w:rPr>
          <w:rFonts w:eastAsia="Calibri"/>
          <w:lang w:eastAsia="en-US"/>
        </w:rPr>
        <w:t xml:space="preserve">Présentation </w:t>
      </w:r>
      <w:r w:rsidR="00F268BC" w:rsidRPr="007F1C8D">
        <w:rPr>
          <w:rFonts w:eastAsia="Calibri"/>
          <w:lang w:eastAsia="en-US"/>
        </w:rPr>
        <w:t>du soumissionnaire</w:t>
      </w:r>
      <w:r w:rsidRPr="007F1C8D">
        <w:rPr>
          <w:rFonts w:eastAsia="Calibri"/>
          <w:lang w:eastAsia="en-US"/>
        </w:rPr>
        <w:t xml:space="preserve"> (reprendre la dénomination de la société telle que figurant dans la déclaration de candidature</w:t>
      </w:r>
      <w:r w:rsidR="00F268BC" w:rsidRPr="007F1C8D">
        <w:rPr>
          <w:rFonts w:eastAsia="Calibri"/>
          <w:lang w:eastAsia="en-US"/>
        </w:rPr>
        <w:t>) :</w:t>
      </w:r>
    </w:p>
    <w:p w:rsidR="00E64C3A" w:rsidRPr="007F1C8D" w:rsidRDefault="002E77D9" w:rsidP="00E64C3A">
      <w:pPr>
        <w:spacing w:after="200"/>
        <w:jc w:val="both"/>
        <w:rPr>
          <w:rFonts w:eastAsia="Calibri"/>
          <w:lang w:eastAsia="en-US"/>
        </w:rPr>
      </w:pPr>
      <w:r>
        <w:rPr>
          <w:rFonts w:eastAsia="Calibri"/>
          <w:noProof/>
        </w:rPr>
        <w:pict>
          <v:rect id="_x0000_s1125" style="position:absolute;left:0;text-align:left;margin-left:2.55pt;margin-top:1.05pt;width:17.15pt;height:13.15pt;z-index:251749376"/>
        </w:pict>
      </w:r>
      <w:r w:rsidR="00E64C3A" w:rsidRPr="007F1C8D">
        <w:rPr>
          <w:rFonts w:eastAsia="Calibri"/>
          <w:lang w:eastAsia="en-US"/>
        </w:rPr>
        <w:t xml:space="preserve">          Soumissionnaire seul.</w:t>
      </w:r>
    </w:p>
    <w:p w:rsidR="00E64C3A" w:rsidRPr="007F1C8D" w:rsidRDefault="00E64C3A" w:rsidP="00E64C3A">
      <w:pPr>
        <w:spacing w:after="200"/>
        <w:jc w:val="both"/>
        <w:rPr>
          <w:rFonts w:eastAsia="Calibri"/>
          <w:lang w:eastAsia="en-US"/>
        </w:rPr>
      </w:pPr>
      <w:r w:rsidRPr="007F1C8D">
        <w:rPr>
          <w:rFonts w:eastAsia="Calibri"/>
          <w:lang w:eastAsia="en-US"/>
        </w:rPr>
        <w:t xml:space="preserve">Dénomination de la société:……………………………………………………………………. </w:t>
      </w:r>
      <w:r>
        <w:rPr>
          <w:rFonts w:eastAsia="Calibri"/>
          <w:lang w:eastAsia="en-US"/>
        </w:rPr>
        <w:t>…</w:t>
      </w:r>
    </w:p>
    <w:p w:rsidR="00E64C3A" w:rsidRPr="007F1C8D" w:rsidRDefault="002E77D9" w:rsidP="00E64C3A">
      <w:pPr>
        <w:spacing w:after="200"/>
        <w:jc w:val="both"/>
        <w:rPr>
          <w:rFonts w:eastAsia="Calibri"/>
          <w:lang w:eastAsia="en-US"/>
        </w:rPr>
      </w:pPr>
      <w:r>
        <w:rPr>
          <w:rFonts w:eastAsia="Calibri"/>
          <w:noProof/>
        </w:rPr>
        <w:pict>
          <v:rect id="_x0000_s1126" style="position:absolute;left:0;text-align:left;margin-left:2.55pt;margin-top:.65pt;width:17.15pt;height:13.15pt;z-index:251750400"/>
        </w:pict>
      </w:r>
      <w:r>
        <w:rPr>
          <w:rFonts w:eastAsia="Calibri"/>
          <w:noProof/>
        </w:rPr>
        <w:pict>
          <v:rect id="_x0000_s1127" style="position:absolute;left:0;text-align:left;margin-left:350pt;margin-top:.65pt;width:17.15pt;height:13.15pt;z-index:251751424"/>
        </w:pict>
      </w:r>
      <w:r>
        <w:rPr>
          <w:rFonts w:eastAsia="Calibri"/>
          <w:noProof/>
        </w:rPr>
        <w:pict>
          <v:rect id="_x0000_s1128" style="position:absolute;left:0;text-align:left;margin-left:442.05pt;margin-top:.65pt;width:17.15pt;height:13.15pt;z-index:251752448"/>
        </w:pict>
      </w:r>
      <w:r w:rsidR="00E64C3A" w:rsidRPr="007F1C8D">
        <w:rPr>
          <w:rFonts w:eastAsia="Calibri"/>
          <w:lang w:eastAsia="en-US"/>
        </w:rPr>
        <w:t xml:space="preserve">          Soumissionnaire groupement momentané d’entreprises :</w:t>
      </w:r>
      <w:r w:rsidR="00E64C3A" w:rsidRPr="00FD7129">
        <w:rPr>
          <w:rFonts w:eastAsia="Calibri"/>
          <w:lang w:eastAsia="en-US"/>
        </w:rPr>
        <w:t xml:space="preserve"> </w:t>
      </w:r>
      <w:r w:rsidR="00E64C3A" w:rsidRPr="007F1C8D">
        <w:rPr>
          <w:rFonts w:eastAsia="Calibri"/>
          <w:lang w:eastAsia="en-US"/>
        </w:rPr>
        <w:t xml:space="preserve">Conjoint  </w:t>
      </w:r>
      <w:r w:rsidR="00E64C3A">
        <w:rPr>
          <w:rFonts w:eastAsia="Calibri"/>
          <w:lang w:eastAsia="en-US"/>
        </w:rPr>
        <w:t xml:space="preserve">        ou </w:t>
      </w:r>
      <w:r w:rsidR="00E64C3A" w:rsidRPr="007F1C8D">
        <w:rPr>
          <w:rFonts w:eastAsia="Calibri"/>
          <w:lang w:eastAsia="en-US"/>
        </w:rPr>
        <w:t>Solidaire</w:t>
      </w:r>
    </w:p>
    <w:p w:rsidR="00E64C3A" w:rsidRPr="007F1C8D" w:rsidRDefault="00E64C3A" w:rsidP="00E64C3A">
      <w:pPr>
        <w:spacing w:after="200"/>
        <w:jc w:val="both"/>
        <w:rPr>
          <w:rFonts w:eastAsia="Calibri"/>
          <w:lang w:eastAsia="en-US"/>
        </w:rPr>
      </w:pPr>
      <w:r w:rsidRPr="007F1C8D">
        <w:rPr>
          <w:rFonts w:eastAsia="Calibri"/>
          <w:lang w:eastAsia="en-US"/>
        </w:rPr>
        <w:t>Dénomination de chaque société</w:t>
      </w:r>
      <w:r>
        <w:rPr>
          <w:rFonts w:eastAsia="Calibri"/>
          <w:lang w:eastAsia="en-US"/>
        </w:rPr>
        <w:t xml:space="preserve"> membre du </w:t>
      </w:r>
      <w:r w:rsidR="003B7F9A">
        <w:rPr>
          <w:rFonts w:eastAsia="Calibri"/>
          <w:lang w:eastAsia="en-US"/>
        </w:rPr>
        <w:t>groupement</w:t>
      </w:r>
      <w:r w:rsidR="003B7F9A" w:rsidRPr="007F1C8D">
        <w:rPr>
          <w:rFonts w:eastAsia="Calibri"/>
          <w:lang w:eastAsia="en-US"/>
        </w:rPr>
        <w:t> :</w:t>
      </w:r>
    </w:p>
    <w:p w:rsidR="00E64C3A" w:rsidRPr="007F1C8D" w:rsidRDefault="00E64C3A" w:rsidP="00E64C3A">
      <w:pPr>
        <w:spacing w:after="200"/>
        <w:jc w:val="both"/>
        <w:rPr>
          <w:rFonts w:eastAsia="Calibri"/>
          <w:lang w:eastAsia="en-US"/>
        </w:rPr>
      </w:pPr>
      <w:r w:rsidRPr="007F1C8D">
        <w:rPr>
          <w:rFonts w:eastAsia="Calibri"/>
          <w:lang w:eastAsia="en-US"/>
        </w:rPr>
        <w:t>1/……………………………………………………………………………………………………</w:t>
      </w:r>
    </w:p>
    <w:p w:rsidR="00E64C3A" w:rsidRPr="007F1C8D" w:rsidRDefault="00E64C3A" w:rsidP="00E64C3A">
      <w:pPr>
        <w:spacing w:after="200"/>
        <w:jc w:val="both"/>
        <w:rPr>
          <w:rFonts w:eastAsia="Calibri"/>
          <w:lang w:eastAsia="en-US"/>
        </w:rPr>
      </w:pPr>
      <w:r w:rsidRPr="007F1C8D">
        <w:rPr>
          <w:rFonts w:eastAsia="Calibri"/>
          <w:lang w:eastAsia="en-US"/>
        </w:rPr>
        <w:t>2/……………………………………………………………………………………………………</w:t>
      </w:r>
    </w:p>
    <w:p w:rsidR="00E64C3A" w:rsidRPr="007F1C8D" w:rsidRDefault="00E64C3A" w:rsidP="00E64C3A">
      <w:pPr>
        <w:spacing w:after="200"/>
        <w:jc w:val="both"/>
        <w:rPr>
          <w:rFonts w:eastAsia="Calibri"/>
          <w:lang w:eastAsia="en-US"/>
        </w:rPr>
      </w:pPr>
      <w:r w:rsidRPr="007F1C8D">
        <w:rPr>
          <w:rFonts w:eastAsia="Calibri"/>
          <w:lang w:eastAsia="en-US"/>
        </w:rPr>
        <w:t>3/……………………………………………………………………………………………………</w:t>
      </w:r>
    </w:p>
    <w:p w:rsidR="00E64C3A" w:rsidRDefault="00E64C3A" w:rsidP="00E64C3A">
      <w:pPr>
        <w:spacing w:after="200"/>
        <w:jc w:val="both"/>
        <w:rPr>
          <w:rFonts w:eastAsia="Calibri"/>
          <w:lang w:eastAsia="en-US"/>
        </w:rPr>
      </w:pPr>
      <w:r w:rsidRPr="007F1C8D">
        <w:rPr>
          <w:rFonts w:eastAsia="Calibri"/>
          <w:lang w:eastAsia="en-US"/>
        </w:rPr>
        <w:t xml:space="preserve">Dénomination du groupement </w:t>
      </w:r>
      <w:r>
        <w:rPr>
          <w:rFonts w:eastAsia="Calibri"/>
          <w:lang w:eastAsia="en-US"/>
        </w:rPr>
        <w:t>: ……………………………………………………………………</w:t>
      </w:r>
    </w:p>
    <w:p w:rsidR="00E64C3A" w:rsidRDefault="00E64C3A" w:rsidP="00E64C3A">
      <w:pPr>
        <w:spacing w:after="200"/>
        <w:jc w:val="both"/>
        <w:rPr>
          <w:rFonts w:eastAsia="Calibri"/>
          <w:lang w:eastAsia="en-US"/>
        </w:rPr>
      </w:pPr>
      <w:r>
        <w:rPr>
          <w:rFonts w:eastAsia="Calibri"/>
          <w:lang w:eastAsia="en-US"/>
        </w:rPr>
        <w:t>Désignation du mandataire…………………………………………………………………………</w:t>
      </w:r>
    </w:p>
    <w:p w:rsidR="00E64C3A" w:rsidRPr="007F1C8D" w:rsidRDefault="00E64C3A" w:rsidP="00E64C3A">
      <w:pPr>
        <w:spacing w:after="200"/>
        <w:jc w:val="both"/>
        <w:rPr>
          <w:rFonts w:eastAsia="Calibri"/>
          <w:lang w:eastAsia="en-US"/>
        </w:rPr>
      </w:pPr>
      <w:r>
        <w:rPr>
          <w:rFonts w:eastAsia="Calibri"/>
          <w:lang w:eastAsia="en-US"/>
        </w:rPr>
        <w:t>Les membres du groupement désignent le mandataire suivant………………………………………………….</w:t>
      </w:r>
    </w:p>
    <w:p w:rsidR="00E64C3A" w:rsidRPr="007F1C8D" w:rsidRDefault="00E64C3A" w:rsidP="00E64C3A">
      <w:pPr>
        <w:spacing w:after="200"/>
        <w:jc w:val="both"/>
        <w:rPr>
          <w:rFonts w:eastAsia="Calibri"/>
          <w:b/>
          <w:lang w:eastAsia="en-US"/>
        </w:rPr>
      </w:pPr>
      <w:r w:rsidRPr="007F1C8D">
        <w:rPr>
          <w:rFonts w:eastAsia="Calibri"/>
          <w:b/>
          <w:lang w:eastAsia="en-US"/>
        </w:rPr>
        <w:t>3/Objet de la déclaration à souscrire :</w:t>
      </w:r>
    </w:p>
    <w:p w:rsidR="00E64C3A" w:rsidRPr="007F1C8D" w:rsidRDefault="00E64C3A" w:rsidP="00E64C3A">
      <w:pPr>
        <w:spacing w:after="200"/>
        <w:jc w:val="both"/>
        <w:rPr>
          <w:rFonts w:eastAsia="Calibri"/>
          <w:lang w:eastAsia="en-US"/>
        </w:rPr>
      </w:pPr>
      <w:r w:rsidRPr="007F1C8D">
        <w:rPr>
          <w:rFonts w:eastAsia="Calibri"/>
          <w:lang w:eastAsia="en-US"/>
        </w:rPr>
        <w:t>Objet du marché public:…………………………………………</w:t>
      </w:r>
      <w:r>
        <w:rPr>
          <w:rFonts w:eastAsia="Calibri"/>
          <w:lang w:eastAsia="en-US"/>
        </w:rPr>
        <w:t>……………………………........</w:t>
      </w:r>
    </w:p>
    <w:p w:rsidR="00E64C3A" w:rsidRPr="007F1C8D" w:rsidRDefault="00E64C3A" w:rsidP="00E64C3A">
      <w:pPr>
        <w:spacing w:after="200"/>
        <w:jc w:val="both"/>
        <w:rPr>
          <w:rFonts w:eastAsia="Calibri"/>
          <w:lang w:eastAsia="en-US"/>
        </w:rPr>
      </w:pPr>
      <w:r w:rsidRPr="007F1C8D">
        <w:rPr>
          <w:rFonts w:eastAsia="Calibri"/>
          <w:lang w:eastAsia="en-US"/>
        </w:rPr>
        <w:t xml:space="preserve">...................................................................................................................................... </w:t>
      </w:r>
      <w:r>
        <w:rPr>
          <w:rFonts w:eastAsia="Calibri"/>
          <w:lang w:eastAsia="en-US"/>
        </w:rPr>
        <w:t>…………….</w:t>
      </w:r>
    </w:p>
    <w:p w:rsidR="00E64C3A" w:rsidRPr="007F1C8D" w:rsidRDefault="00E64C3A" w:rsidP="00E64C3A">
      <w:pPr>
        <w:spacing w:after="200"/>
        <w:jc w:val="both"/>
        <w:rPr>
          <w:rFonts w:eastAsia="Calibri"/>
          <w:lang w:eastAsia="en-US"/>
        </w:rPr>
      </w:pPr>
      <w:r w:rsidRPr="007F1C8D">
        <w:rPr>
          <w:rFonts w:eastAsia="Calibri"/>
          <w:lang w:eastAsia="en-US"/>
        </w:rPr>
        <w:t>Wilaya(s) où seront exécutées les prestations, objet du marché public :….............................. ……………</w:t>
      </w:r>
    </w:p>
    <w:p w:rsidR="00E64C3A" w:rsidRPr="007F1C8D" w:rsidRDefault="002E77D9" w:rsidP="00E64C3A">
      <w:pPr>
        <w:spacing w:after="200"/>
        <w:jc w:val="both"/>
        <w:rPr>
          <w:rFonts w:eastAsia="Calibri"/>
          <w:lang w:eastAsia="en-US"/>
        </w:rPr>
      </w:pPr>
      <w:r>
        <w:rPr>
          <w:rFonts w:eastAsia="Calibri"/>
          <w:noProof/>
        </w:rPr>
        <w:pict>
          <v:rect id="_x0000_s1129" style="position:absolute;left:0;text-align:left;margin-left:2.55pt;margin-top:38.55pt;width:17.15pt;height:13.15pt;z-index:251753472"/>
        </w:pict>
      </w:r>
      <w:r w:rsidR="00E64C3A" w:rsidRPr="007F1C8D">
        <w:rPr>
          <w:rFonts w:eastAsia="Calibri"/>
          <w:lang w:eastAsia="en-US"/>
        </w:rPr>
        <w:t>La présente déclaration à souscrire est présentée dans le cadre d’un marché public alloti  : .........................................................................................................................................................</w:t>
      </w:r>
    </w:p>
    <w:p w:rsidR="00E64C3A" w:rsidRPr="007F1C8D" w:rsidRDefault="002E77D9" w:rsidP="00E64C3A">
      <w:pPr>
        <w:spacing w:after="200"/>
        <w:jc w:val="both"/>
        <w:rPr>
          <w:rFonts w:eastAsia="Calibri"/>
          <w:lang w:eastAsia="en-US"/>
        </w:rPr>
      </w:pPr>
      <w:r>
        <w:rPr>
          <w:rFonts w:eastAsia="Calibri"/>
          <w:noProof/>
        </w:rPr>
        <w:pict>
          <v:rect id="_x0000_s1130" style="position:absolute;left:0;text-align:left;margin-left:81.75pt;margin-top:.95pt;width:17.15pt;height:13.15pt;z-index:251754496"/>
        </w:pict>
      </w:r>
      <w:r w:rsidR="00E64C3A" w:rsidRPr="007F1C8D">
        <w:rPr>
          <w:rFonts w:eastAsia="Calibri"/>
          <w:lang w:eastAsia="en-US"/>
        </w:rPr>
        <w:t xml:space="preserve">        </w:t>
      </w:r>
      <w:r w:rsidR="00E64C3A">
        <w:rPr>
          <w:rFonts w:eastAsia="Calibri"/>
          <w:lang w:eastAsia="en-US"/>
        </w:rPr>
        <w:t xml:space="preserve">Non  </w:t>
      </w:r>
      <w:r w:rsidR="00E64C3A" w:rsidRPr="007F1C8D">
        <w:rPr>
          <w:rFonts w:eastAsia="Calibri"/>
          <w:lang w:eastAsia="en-US"/>
        </w:rPr>
        <w:t xml:space="preserve">          </w:t>
      </w:r>
      <w:r w:rsidR="00E64C3A">
        <w:rPr>
          <w:rFonts w:eastAsia="Calibri"/>
          <w:lang w:eastAsia="en-US"/>
        </w:rPr>
        <w:t xml:space="preserve">        </w:t>
      </w:r>
      <w:r w:rsidR="00E64C3A" w:rsidRPr="007F1C8D">
        <w:rPr>
          <w:rFonts w:eastAsia="Calibri"/>
          <w:lang w:eastAsia="en-US"/>
        </w:rPr>
        <w:t>Oui</w:t>
      </w:r>
    </w:p>
    <w:p w:rsidR="00E64C3A" w:rsidRPr="007F1C8D" w:rsidRDefault="00E64C3A" w:rsidP="00E64C3A">
      <w:pPr>
        <w:spacing w:after="200"/>
        <w:jc w:val="both"/>
        <w:rPr>
          <w:rFonts w:eastAsia="Calibri"/>
          <w:lang w:eastAsia="en-US"/>
        </w:rPr>
      </w:pPr>
      <w:r w:rsidRPr="007F1C8D">
        <w:rPr>
          <w:rFonts w:eastAsia="Calibri"/>
          <w:lang w:eastAsia="en-US"/>
        </w:rPr>
        <w:lastRenderedPageBreak/>
        <w:t>Dans l’affirmative :</w:t>
      </w:r>
    </w:p>
    <w:p w:rsidR="00E64C3A" w:rsidRPr="007F1C8D" w:rsidRDefault="00E64C3A" w:rsidP="00E64C3A">
      <w:pPr>
        <w:spacing w:after="200"/>
        <w:jc w:val="both"/>
        <w:rPr>
          <w:rFonts w:eastAsia="Calibri"/>
          <w:lang w:eastAsia="en-US"/>
        </w:rPr>
      </w:pPr>
      <w:r w:rsidRPr="007F1C8D">
        <w:rPr>
          <w:rFonts w:eastAsia="Calibri"/>
          <w:lang w:eastAsia="en-US"/>
        </w:rPr>
        <w:t xml:space="preserve">Préciser les numéros des lots ainsi que leurs intitulés:…………………………………….….. </w:t>
      </w:r>
    </w:p>
    <w:p w:rsidR="00E64C3A" w:rsidRDefault="002E77D9" w:rsidP="00E64C3A">
      <w:pPr>
        <w:spacing w:after="200"/>
        <w:jc w:val="both"/>
        <w:rPr>
          <w:rFonts w:eastAsia="Calibri"/>
          <w:lang w:eastAsia="en-US"/>
        </w:rPr>
      </w:pPr>
      <w:r>
        <w:rPr>
          <w:rFonts w:eastAsia="Calibri"/>
          <w:noProof/>
        </w:rPr>
        <w:pict>
          <v:rect id="_x0000_s1135" style="position:absolute;left:0;text-align:left;margin-left:77pt;margin-top:22.85pt;width:17.15pt;height:13.15pt;z-index:251759616"/>
        </w:pict>
      </w:r>
      <w:r w:rsidR="00E64C3A" w:rsidRPr="007F1C8D">
        <w:rPr>
          <w:rFonts w:eastAsia="Calibri"/>
          <w:lang w:eastAsia="en-US"/>
        </w:rPr>
        <w:t>…………………………………………………………………………………………………..…</w:t>
      </w:r>
    </w:p>
    <w:p w:rsidR="00E64C3A" w:rsidRDefault="00E64C3A" w:rsidP="00E64C3A">
      <w:pPr>
        <w:spacing w:after="200"/>
        <w:jc w:val="both"/>
        <w:rPr>
          <w:rFonts w:eastAsia="Calibri"/>
          <w:lang w:eastAsia="en-US"/>
        </w:rPr>
      </w:pPr>
      <w:r>
        <w:rPr>
          <w:rFonts w:eastAsia="Calibri"/>
          <w:lang w:eastAsia="en-US"/>
        </w:rPr>
        <w:t xml:space="preserve">Offre de base    </w:t>
      </w:r>
    </w:p>
    <w:p w:rsidR="00E64C3A" w:rsidRDefault="00E64C3A" w:rsidP="00E64C3A">
      <w:pPr>
        <w:spacing w:after="200"/>
        <w:jc w:val="both"/>
        <w:rPr>
          <w:rFonts w:eastAsia="Calibri"/>
          <w:lang w:eastAsia="en-US"/>
        </w:rPr>
      </w:pPr>
      <w:r>
        <w:rPr>
          <w:rFonts w:eastAsia="Calibri"/>
          <w:lang w:eastAsia="en-US"/>
        </w:rPr>
        <w:t xml:space="preserve">Variantes(s) suivante(s) (décrire les variantes sans mentionner leurs montants)  </w:t>
      </w:r>
      <w:r>
        <w:rPr>
          <w:rFonts w:eastAsia="Calibri"/>
          <w:noProof/>
        </w:rPr>
        <w:drawing>
          <wp:inline distT="0" distB="0" distL="0" distR="0">
            <wp:extent cx="247650" cy="136525"/>
            <wp:effectExtent l="19050" t="0" r="0" b="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cstate="print"/>
                    <a:srcRect/>
                    <a:stretch>
                      <a:fillRect/>
                    </a:stretch>
                  </pic:blipFill>
                  <pic:spPr bwMode="auto">
                    <a:xfrm>
                      <a:off x="0" y="0"/>
                      <a:ext cx="247650" cy="136525"/>
                    </a:xfrm>
                    <a:prstGeom prst="rect">
                      <a:avLst/>
                    </a:prstGeom>
                    <a:noFill/>
                  </pic:spPr>
                </pic:pic>
              </a:graphicData>
            </a:graphic>
          </wp:inline>
        </w:drawing>
      </w:r>
      <w:r>
        <w:rPr>
          <w:rFonts w:eastAsia="Calibri"/>
          <w:lang w:eastAsia="en-US"/>
        </w:rPr>
        <w:t>………………………………………………………………………………………………………</w:t>
      </w:r>
    </w:p>
    <w:p w:rsidR="00E64C3A" w:rsidRPr="007F1C8D" w:rsidRDefault="00E64C3A" w:rsidP="00E64C3A">
      <w:pPr>
        <w:spacing w:after="200"/>
        <w:jc w:val="both"/>
        <w:rPr>
          <w:rFonts w:eastAsia="Calibri"/>
          <w:lang w:eastAsia="en-US"/>
        </w:rPr>
      </w:pPr>
      <w:r>
        <w:rPr>
          <w:rFonts w:eastAsia="Calibri"/>
          <w:lang w:eastAsia="en-US"/>
        </w:rPr>
        <w:t xml:space="preserve">Prix en option(s) suivant (s) (décrire les prestations, objet des prix en options, sans mentionner leurs montants) </w:t>
      </w:r>
      <w:r>
        <w:rPr>
          <w:rFonts w:eastAsia="Calibri"/>
          <w:noProof/>
        </w:rPr>
        <w:drawing>
          <wp:inline distT="0" distB="0" distL="0" distR="0">
            <wp:extent cx="247650" cy="190500"/>
            <wp:effectExtent l="19050" t="0" r="0" b="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cstate="print"/>
                    <a:srcRect/>
                    <a:stretch>
                      <a:fillRect/>
                    </a:stretch>
                  </pic:blipFill>
                  <pic:spPr bwMode="auto">
                    <a:xfrm>
                      <a:off x="0" y="0"/>
                      <a:ext cx="247650" cy="190500"/>
                    </a:xfrm>
                    <a:prstGeom prst="rect">
                      <a:avLst/>
                    </a:prstGeom>
                    <a:noFill/>
                  </pic:spPr>
                </pic:pic>
              </a:graphicData>
            </a:graphic>
          </wp:inline>
        </w:drawing>
      </w:r>
      <w:r>
        <w:rPr>
          <w:rFonts w:eastAsia="Calibri"/>
          <w:lang w:eastAsia="en-US"/>
        </w:rPr>
        <w:t> :………………………………………………………………………………</w:t>
      </w:r>
    </w:p>
    <w:p w:rsidR="00E64C3A" w:rsidRDefault="00E64C3A" w:rsidP="00E64C3A">
      <w:pPr>
        <w:tabs>
          <w:tab w:val="left" w:pos="2268"/>
        </w:tabs>
        <w:spacing w:after="200"/>
        <w:jc w:val="both"/>
        <w:rPr>
          <w:rFonts w:eastAsia="Calibri"/>
          <w:b/>
          <w:lang w:eastAsia="en-US"/>
        </w:rPr>
      </w:pPr>
      <w:r w:rsidRPr="007F1C8D">
        <w:rPr>
          <w:rFonts w:eastAsia="Calibri"/>
          <w:b/>
          <w:lang w:eastAsia="en-US"/>
        </w:rPr>
        <w:t>4/Engagement du soumissionnaire :</w:t>
      </w:r>
    </w:p>
    <w:p w:rsidR="00E64C3A" w:rsidRPr="0015633A" w:rsidRDefault="00E64C3A" w:rsidP="00E64C3A">
      <w:pPr>
        <w:tabs>
          <w:tab w:val="left" w:pos="2268"/>
        </w:tabs>
        <w:spacing w:after="200"/>
        <w:jc w:val="both"/>
        <w:rPr>
          <w:rFonts w:eastAsia="Calibri"/>
          <w:lang w:eastAsia="en-US"/>
        </w:rPr>
      </w:pPr>
      <w:r w:rsidRPr="0015633A">
        <w:rPr>
          <w:rFonts w:eastAsia="Calibri"/>
          <w:lang w:eastAsia="en-US"/>
        </w:rPr>
        <w:t>Après avoir pris connaissance des pièces constitutives du marché public prévues dans le cahier des charges, et conformément à leurs clauses et stipulation</w:t>
      </w:r>
      <w:r>
        <w:rPr>
          <w:rFonts w:eastAsia="Calibri"/>
          <w:lang w:eastAsia="en-US"/>
        </w:rPr>
        <w:t>s</w:t>
      </w:r>
      <w:r w:rsidRPr="0015633A">
        <w:rPr>
          <w:rFonts w:eastAsia="Calibri"/>
          <w:lang w:eastAsia="en-US"/>
        </w:rPr>
        <w:t>,</w:t>
      </w:r>
    </w:p>
    <w:p w:rsidR="00E64C3A" w:rsidRPr="007F1C8D" w:rsidRDefault="002E77D9" w:rsidP="00E64C3A">
      <w:pPr>
        <w:spacing w:after="200"/>
        <w:jc w:val="both"/>
        <w:rPr>
          <w:rFonts w:eastAsia="Calibri"/>
          <w:lang w:eastAsia="en-US"/>
        </w:rPr>
      </w:pPr>
      <w:r>
        <w:rPr>
          <w:rFonts w:eastAsia="Calibri"/>
          <w:noProof/>
        </w:rPr>
        <w:pict>
          <v:rect id="_x0000_s1131" style="position:absolute;left:0;text-align:left;margin-left:1.7pt;margin-top:.85pt;width:17.15pt;height:13.15pt;z-index:251755520"/>
        </w:pict>
      </w:r>
      <w:r w:rsidR="00E64C3A" w:rsidRPr="007F1C8D">
        <w:rPr>
          <w:rFonts w:eastAsia="Calibri"/>
          <w:lang w:eastAsia="en-US"/>
        </w:rPr>
        <w:t xml:space="preserve">        Le signataire</w:t>
      </w:r>
    </w:p>
    <w:p w:rsidR="00E64C3A" w:rsidRPr="007F1C8D" w:rsidRDefault="002E77D9" w:rsidP="00E64C3A">
      <w:pPr>
        <w:tabs>
          <w:tab w:val="left" w:pos="8791"/>
        </w:tabs>
        <w:spacing w:after="200"/>
        <w:jc w:val="both"/>
        <w:rPr>
          <w:rFonts w:eastAsia="Calibri"/>
          <w:lang w:eastAsia="en-US"/>
        </w:rPr>
      </w:pPr>
      <w:r>
        <w:rPr>
          <w:rFonts w:eastAsia="Calibri"/>
          <w:noProof/>
        </w:rPr>
        <w:pict>
          <v:rect id="_x0000_s1132" style="position:absolute;left:0;text-align:left;margin-left:414pt;margin-top:-.2pt;width:17.15pt;height:13.15pt;z-index:251756544"/>
        </w:pict>
      </w:r>
      <w:r w:rsidR="00E64C3A" w:rsidRPr="007F1C8D">
        <w:rPr>
          <w:rFonts w:eastAsia="Calibri"/>
          <w:lang w:eastAsia="en-US"/>
        </w:rPr>
        <w:t xml:space="preserve">                                   S’engage, sur la base de son o</w:t>
      </w:r>
      <w:r w:rsidR="00E64C3A">
        <w:rPr>
          <w:rFonts w:eastAsia="Calibri"/>
          <w:lang w:eastAsia="en-US"/>
        </w:rPr>
        <w:t xml:space="preserve">ffre et pour son propre compte </w:t>
      </w:r>
      <w:r w:rsidR="00E64C3A">
        <w:rPr>
          <w:rFonts w:eastAsia="Calibri"/>
          <w:lang w:eastAsia="en-US"/>
        </w:rPr>
        <w:tab/>
        <w:t>;</w:t>
      </w:r>
    </w:p>
    <w:p w:rsidR="00E64C3A" w:rsidRPr="007F1C8D" w:rsidRDefault="00E64C3A" w:rsidP="00E64C3A">
      <w:pPr>
        <w:spacing w:after="200"/>
        <w:jc w:val="both"/>
        <w:rPr>
          <w:rFonts w:eastAsia="Calibri"/>
          <w:lang w:eastAsia="en-US"/>
        </w:rPr>
      </w:pPr>
      <w:r w:rsidRPr="007F1C8D">
        <w:rPr>
          <w:rFonts w:eastAsia="Calibri"/>
          <w:lang w:eastAsia="en-US"/>
        </w:rPr>
        <w:t>Dénomination de la société:………………………………………………………………… ……………</w:t>
      </w:r>
      <w:r>
        <w:rPr>
          <w:rFonts w:eastAsia="Calibri"/>
          <w:lang w:eastAsia="en-US"/>
        </w:rPr>
        <w:t>…………………………………………………………………………………………</w:t>
      </w:r>
    </w:p>
    <w:p w:rsidR="00E64C3A" w:rsidRPr="007F1C8D" w:rsidRDefault="00E64C3A" w:rsidP="00E64C3A">
      <w:pPr>
        <w:spacing w:after="200"/>
        <w:jc w:val="both"/>
        <w:rPr>
          <w:rFonts w:eastAsia="Calibri"/>
          <w:lang w:eastAsia="en-US"/>
        </w:rPr>
      </w:pPr>
      <w:r w:rsidRPr="007F1C8D">
        <w:rPr>
          <w:rFonts w:eastAsia="Calibri"/>
          <w:lang w:eastAsia="en-US"/>
        </w:rPr>
        <w:t>Adresse</w:t>
      </w:r>
      <w:r>
        <w:rPr>
          <w:rFonts w:eastAsia="Calibri"/>
          <w:lang w:eastAsia="en-US"/>
        </w:rPr>
        <w:t>° de téléphone n° de fax, adresse électronique, n° d’identification statistique (NIS) pour les entreprises de droit algérien, et le numéro D-U-N-S pour les entreprises étrangères…………………………………………………………………………………………………………………………………………………………………………………………………………………………………………………………………………………………………………</w:t>
      </w:r>
    </w:p>
    <w:p w:rsidR="00E64C3A" w:rsidRPr="007F1C8D" w:rsidRDefault="00E64C3A" w:rsidP="00E64C3A">
      <w:pPr>
        <w:spacing w:after="200"/>
        <w:jc w:val="both"/>
        <w:rPr>
          <w:rFonts w:eastAsia="Calibri"/>
          <w:lang w:eastAsia="en-US"/>
        </w:rPr>
      </w:pPr>
      <w:r w:rsidRPr="007F1C8D">
        <w:rPr>
          <w:rFonts w:eastAsia="Calibri"/>
          <w:lang w:eastAsia="en-US"/>
        </w:rPr>
        <w:t>Nom, Prénom, nationalité, date et lieu de naissance du signataire, ayant qualité pour engager</w:t>
      </w:r>
      <w:r>
        <w:rPr>
          <w:rFonts w:eastAsia="Calibri"/>
          <w:lang w:eastAsia="en-US"/>
        </w:rPr>
        <w:t xml:space="preserve"> </w:t>
      </w:r>
      <w:r w:rsidRPr="007F1C8D">
        <w:rPr>
          <w:rFonts w:eastAsia="Calibri"/>
          <w:lang w:eastAsia="en-US"/>
        </w:rPr>
        <w:t>la société à l’occasion du marché public:……………………………………………..........</w:t>
      </w:r>
      <w:r>
        <w:rPr>
          <w:rFonts w:eastAsia="Calibri"/>
          <w:lang w:eastAsia="en-US"/>
        </w:rPr>
        <w:t>...............</w:t>
      </w:r>
      <w:r w:rsidRPr="007F1C8D">
        <w:rPr>
          <w:rFonts w:eastAsia="Calibri"/>
          <w:lang w:eastAsia="en-US"/>
        </w:rPr>
        <w:t xml:space="preserve"> </w:t>
      </w:r>
    </w:p>
    <w:p w:rsidR="00E64C3A" w:rsidRPr="007F1C8D" w:rsidRDefault="00E64C3A" w:rsidP="00E64C3A">
      <w:pPr>
        <w:spacing w:after="200"/>
        <w:jc w:val="both"/>
        <w:rPr>
          <w:rFonts w:eastAsia="Calibri"/>
          <w:lang w:eastAsia="en-US"/>
        </w:rPr>
      </w:pPr>
      <w:r w:rsidRPr="007F1C8D">
        <w:rPr>
          <w:rFonts w:eastAsia="Calibri"/>
          <w:lang w:eastAsia="en-US"/>
        </w:rPr>
        <w:t>………………………………………………………………………………………………..……</w:t>
      </w:r>
    </w:p>
    <w:p w:rsidR="00E64C3A" w:rsidRDefault="002E77D9" w:rsidP="00E64C3A">
      <w:pPr>
        <w:tabs>
          <w:tab w:val="left" w:pos="7049"/>
        </w:tabs>
        <w:autoSpaceDE w:val="0"/>
        <w:autoSpaceDN w:val="0"/>
        <w:adjustRightInd w:val="0"/>
        <w:ind w:firstLine="708"/>
        <w:jc w:val="both"/>
        <w:rPr>
          <w:rFonts w:eastAsia="Calibri"/>
          <w:lang w:eastAsia="en-US"/>
        </w:rPr>
      </w:pPr>
      <w:r>
        <w:rPr>
          <w:rFonts w:eastAsia="Calibri"/>
          <w:noProof/>
        </w:rPr>
        <w:pict>
          <v:rect id="_x0000_s1133" style="position:absolute;left:0;text-align:left;margin-left:329.35pt;margin-top:.65pt;width:17.15pt;height:13.15pt;z-index:251757568"/>
        </w:pict>
      </w:r>
      <w:r w:rsidR="00E64C3A" w:rsidRPr="007F1C8D">
        <w:rPr>
          <w:rFonts w:eastAsia="Calibri"/>
          <w:lang w:eastAsia="en-US"/>
        </w:rPr>
        <w:t xml:space="preserve">                         Engage la société, sur la base de son offre </w:t>
      </w:r>
      <w:r w:rsidR="00E64C3A">
        <w:rPr>
          <w:rFonts w:eastAsia="Calibri"/>
          <w:lang w:eastAsia="en-US"/>
        </w:rPr>
        <w:tab/>
        <w:t>;</w:t>
      </w:r>
    </w:p>
    <w:p w:rsidR="00E64C3A" w:rsidRDefault="00E64C3A" w:rsidP="00E64C3A">
      <w:pPr>
        <w:tabs>
          <w:tab w:val="left" w:pos="7049"/>
        </w:tabs>
        <w:autoSpaceDE w:val="0"/>
        <w:autoSpaceDN w:val="0"/>
        <w:adjustRightInd w:val="0"/>
        <w:ind w:firstLine="708"/>
        <w:jc w:val="both"/>
        <w:rPr>
          <w:rFonts w:eastAsia="Calibri"/>
          <w:lang w:eastAsia="en-US"/>
        </w:rPr>
      </w:pPr>
    </w:p>
    <w:p w:rsidR="00E64C3A" w:rsidRPr="007F1C8D" w:rsidRDefault="00E64C3A" w:rsidP="00E64C3A">
      <w:pPr>
        <w:spacing w:after="200"/>
        <w:jc w:val="both"/>
        <w:rPr>
          <w:rFonts w:eastAsia="Calibri"/>
          <w:lang w:eastAsia="en-US"/>
        </w:rPr>
      </w:pPr>
      <w:r w:rsidRPr="007F1C8D">
        <w:rPr>
          <w:rFonts w:eastAsia="Calibri"/>
          <w:lang w:eastAsia="en-US"/>
        </w:rPr>
        <w:t>Dénomination de la société:………………………………………………………………… ……………</w:t>
      </w:r>
      <w:r>
        <w:rPr>
          <w:rFonts w:eastAsia="Calibri"/>
          <w:lang w:eastAsia="en-US"/>
        </w:rPr>
        <w:t>…………………………………………………………………………………………</w:t>
      </w:r>
    </w:p>
    <w:p w:rsidR="00E64C3A" w:rsidRPr="007F1C8D" w:rsidRDefault="00E64C3A" w:rsidP="00E64C3A">
      <w:pPr>
        <w:spacing w:after="200"/>
        <w:jc w:val="both"/>
        <w:rPr>
          <w:rFonts w:eastAsia="Calibri"/>
          <w:lang w:eastAsia="en-US"/>
        </w:rPr>
      </w:pPr>
      <w:r w:rsidRPr="007F1C8D">
        <w:rPr>
          <w:rFonts w:eastAsia="Calibri"/>
          <w:lang w:eastAsia="en-US"/>
        </w:rPr>
        <w:t>Adresse</w:t>
      </w:r>
      <w:r>
        <w:rPr>
          <w:rFonts w:eastAsia="Calibri"/>
          <w:lang w:eastAsia="en-US"/>
        </w:rPr>
        <w:t>° de téléphone n° de fax, adresse électronique, n° d’identification statistique (NIS) pour les entreprises de droit algérien, et le numéro D-U-N-S pour les entreprises étrangères…………………………………………………………………………………………………………………………………………………………………………………………………………………………………………………………………………………………………………</w:t>
      </w:r>
    </w:p>
    <w:p w:rsidR="00E64C3A" w:rsidRDefault="00E64C3A" w:rsidP="00E64C3A">
      <w:pPr>
        <w:spacing w:after="200"/>
        <w:jc w:val="both"/>
        <w:rPr>
          <w:rFonts w:eastAsia="Calibri"/>
          <w:lang w:eastAsia="en-US"/>
        </w:rPr>
      </w:pPr>
      <w:r w:rsidRPr="007F1C8D">
        <w:rPr>
          <w:rFonts w:eastAsia="Calibri"/>
          <w:lang w:eastAsia="en-US"/>
        </w:rPr>
        <w:t>Nom, Prénom, nationalité, date et lieu de naissance du signataire, ayant qualité pour engager</w:t>
      </w:r>
      <w:r>
        <w:rPr>
          <w:rFonts w:eastAsia="Calibri"/>
          <w:lang w:eastAsia="en-US"/>
        </w:rPr>
        <w:t xml:space="preserve"> </w:t>
      </w:r>
      <w:r w:rsidRPr="007F1C8D">
        <w:rPr>
          <w:rFonts w:eastAsia="Calibri"/>
          <w:lang w:eastAsia="en-US"/>
        </w:rPr>
        <w:t xml:space="preserve">la société à l’occasion du marché public:…………………………….......... </w:t>
      </w:r>
      <w:r>
        <w:rPr>
          <w:rFonts w:eastAsia="Calibri"/>
          <w:lang w:eastAsia="en-US"/>
        </w:rPr>
        <w:t>……………………...........................................................................................................................</w:t>
      </w:r>
    </w:p>
    <w:p w:rsidR="00E64C3A" w:rsidRDefault="00E64C3A" w:rsidP="00E64C3A">
      <w:pPr>
        <w:spacing w:after="200"/>
        <w:jc w:val="both"/>
        <w:rPr>
          <w:rFonts w:eastAsia="Calibri"/>
          <w:lang w:eastAsia="en-US"/>
        </w:rPr>
      </w:pPr>
      <w:r>
        <w:rPr>
          <w:rFonts w:eastAsia="Calibri"/>
          <w:lang w:eastAsia="en-US"/>
        </w:rPr>
        <w:t>………………………………………………………………………………………………………</w:t>
      </w:r>
    </w:p>
    <w:p w:rsidR="00E64C3A" w:rsidRPr="007F1C8D" w:rsidRDefault="002E77D9" w:rsidP="00E64C3A">
      <w:pPr>
        <w:spacing w:after="200"/>
        <w:jc w:val="both"/>
        <w:rPr>
          <w:rFonts w:eastAsia="Calibri"/>
          <w:lang w:eastAsia="en-US"/>
        </w:rPr>
      </w:pPr>
      <w:r>
        <w:rPr>
          <w:rFonts w:eastAsia="Calibri"/>
          <w:noProof/>
        </w:rPr>
        <w:pict>
          <v:rect id="_x0000_s1134" style="position:absolute;left:0;text-align:left;margin-left:462.15pt;margin-top:-.2pt;width:17.15pt;height:13.15pt;z-index:251758592"/>
        </w:pict>
      </w:r>
      <w:r w:rsidR="00E64C3A" w:rsidRPr="007F1C8D">
        <w:rPr>
          <w:rFonts w:eastAsia="Calibri"/>
          <w:lang w:eastAsia="en-US"/>
        </w:rPr>
        <w:t>L’ensemble des membres du groupement s’engagent, sur la base de l’offre du groupement</w:t>
      </w:r>
    </w:p>
    <w:p w:rsidR="00E64C3A" w:rsidRDefault="00E64C3A" w:rsidP="00E64C3A">
      <w:pPr>
        <w:autoSpaceDE w:val="0"/>
        <w:autoSpaceDN w:val="0"/>
        <w:adjustRightInd w:val="0"/>
        <w:jc w:val="both"/>
        <w:rPr>
          <w:rFonts w:eastAsia="Calibri"/>
          <w:lang w:eastAsia="en-US"/>
        </w:rPr>
      </w:pPr>
      <w:r w:rsidRPr="007F1C8D">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E64C3A" w:rsidRDefault="00E64C3A" w:rsidP="00E64C3A">
      <w:pPr>
        <w:autoSpaceDE w:val="0"/>
        <w:autoSpaceDN w:val="0"/>
        <w:adjustRightInd w:val="0"/>
        <w:jc w:val="both"/>
        <w:rPr>
          <w:rFonts w:eastAsia="Calibri"/>
          <w:lang w:eastAsia="en-US"/>
        </w:rPr>
      </w:pPr>
    </w:p>
    <w:p w:rsidR="00E64C3A" w:rsidRDefault="00E64C3A" w:rsidP="00E64C3A">
      <w:pPr>
        <w:autoSpaceDE w:val="0"/>
        <w:autoSpaceDN w:val="0"/>
        <w:adjustRightInd w:val="0"/>
        <w:jc w:val="both"/>
        <w:rPr>
          <w:rFonts w:eastAsia="Calibri"/>
          <w:lang w:eastAsia="en-US"/>
        </w:rPr>
      </w:pPr>
      <w:r>
        <w:rPr>
          <w:rFonts w:eastAsia="Calibri"/>
          <w:lang w:eastAsia="en-US"/>
        </w:rPr>
        <w:t>1/</w:t>
      </w:r>
      <w:r w:rsidRPr="00385212">
        <w:rPr>
          <w:rFonts w:eastAsia="Calibri"/>
          <w:lang w:eastAsia="en-US"/>
        </w:rPr>
        <w:t>Dénomination de la société:………………………………………………………………… ……………</w:t>
      </w:r>
      <w:r>
        <w:rPr>
          <w:rFonts w:eastAsia="Calibri"/>
          <w:lang w:eastAsia="en-US"/>
        </w:rPr>
        <w:t>…………………………………………………………………………………………</w:t>
      </w:r>
    </w:p>
    <w:p w:rsidR="00E64C3A" w:rsidRPr="00385212" w:rsidRDefault="00E64C3A" w:rsidP="00E64C3A">
      <w:pPr>
        <w:autoSpaceDE w:val="0"/>
        <w:autoSpaceDN w:val="0"/>
        <w:adjustRightInd w:val="0"/>
        <w:jc w:val="both"/>
        <w:rPr>
          <w:rFonts w:eastAsia="Calibri"/>
          <w:lang w:eastAsia="en-US"/>
        </w:rPr>
      </w:pPr>
    </w:p>
    <w:p w:rsidR="00E64C3A" w:rsidRDefault="00E64C3A" w:rsidP="00E64C3A">
      <w:pPr>
        <w:autoSpaceDE w:val="0"/>
        <w:autoSpaceDN w:val="0"/>
        <w:adjustRightInd w:val="0"/>
        <w:jc w:val="both"/>
        <w:rPr>
          <w:rFonts w:eastAsia="Calibri"/>
          <w:lang w:eastAsia="en-US"/>
        </w:rPr>
      </w:pPr>
      <w:r w:rsidRPr="00385212">
        <w:rPr>
          <w:rFonts w:eastAsia="Calibri"/>
          <w:lang w:eastAsia="en-US"/>
        </w:rPr>
        <w:t>Adresse° de téléphone n° de fax, adresse électronique, n° d’identification statistique (NIS) pour les entreprises de droit algérien, et le numéro D-U-N-S pour les entreprises étrangères…………………………………………………………………………………………………………………………………………………………………………………………………………………………………………………………………………………………………………</w:t>
      </w:r>
    </w:p>
    <w:p w:rsidR="00E64C3A" w:rsidRPr="00385212" w:rsidRDefault="00E64C3A" w:rsidP="00E64C3A">
      <w:pPr>
        <w:autoSpaceDE w:val="0"/>
        <w:autoSpaceDN w:val="0"/>
        <w:adjustRightInd w:val="0"/>
        <w:jc w:val="both"/>
        <w:rPr>
          <w:rFonts w:eastAsia="Calibri"/>
          <w:lang w:eastAsia="en-US"/>
        </w:rPr>
      </w:pPr>
    </w:p>
    <w:p w:rsidR="00E64C3A" w:rsidRDefault="00E64C3A" w:rsidP="00E64C3A">
      <w:pPr>
        <w:autoSpaceDE w:val="0"/>
        <w:autoSpaceDN w:val="0"/>
        <w:adjustRightInd w:val="0"/>
        <w:jc w:val="both"/>
        <w:rPr>
          <w:rFonts w:eastAsia="Calibri"/>
          <w:lang w:eastAsia="en-US"/>
        </w:rPr>
      </w:pPr>
      <w:r w:rsidRPr="00385212">
        <w:rPr>
          <w:rFonts w:eastAsia="Calibri"/>
          <w:lang w:eastAsia="en-US"/>
        </w:rPr>
        <w:t>Nom, Prénom, nationalité, date et lieu de naissance du signataire, ayant qualité pour engager la société à l’occasion du marché public:…………………………….......... …………………….......................................</w:t>
      </w:r>
      <w:r>
        <w:rPr>
          <w:rFonts w:eastAsia="Calibri"/>
          <w:lang w:eastAsia="en-US"/>
        </w:rPr>
        <w:t>....................................................................................</w:t>
      </w:r>
    </w:p>
    <w:p w:rsidR="00E64C3A" w:rsidRDefault="00E64C3A" w:rsidP="00E64C3A">
      <w:pPr>
        <w:autoSpaceDE w:val="0"/>
        <w:autoSpaceDN w:val="0"/>
        <w:adjustRightInd w:val="0"/>
        <w:jc w:val="both"/>
        <w:rPr>
          <w:rFonts w:eastAsia="Calibri"/>
          <w:lang w:eastAsia="en-US"/>
        </w:rPr>
      </w:pPr>
      <w:r>
        <w:rPr>
          <w:rFonts w:eastAsia="Calibri"/>
          <w:lang w:eastAsia="en-US"/>
        </w:rPr>
        <w:t>………………………………………………………………………………………………………</w:t>
      </w:r>
    </w:p>
    <w:p w:rsidR="00E64C3A" w:rsidRDefault="00E64C3A" w:rsidP="00E64C3A">
      <w:pPr>
        <w:autoSpaceDE w:val="0"/>
        <w:autoSpaceDN w:val="0"/>
        <w:adjustRightInd w:val="0"/>
        <w:jc w:val="both"/>
        <w:rPr>
          <w:rFonts w:eastAsia="Calibri"/>
          <w:lang w:eastAsia="en-US"/>
        </w:rPr>
      </w:pPr>
    </w:p>
    <w:p w:rsidR="00E64C3A" w:rsidRDefault="00E64C3A" w:rsidP="00E64C3A">
      <w:pPr>
        <w:autoSpaceDE w:val="0"/>
        <w:autoSpaceDN w:val="0"/>
        <w:adjustRightInd w:val="0"/>
        <w:jc w:val="both"/>
        <w:rPr>
          <w:rFonts w:eastAsia="Calibri"/>
          <w:lang w:eastAsia="en-US"/>
        </w:rPr>
      </w:pPr>
      <w:r>
        <w:rPr>
          <w:rFonts w:eastAsia="Calibri"/>
          <w:lang w:eastAsia="en-US"/>
        </w:rPr>
        <w:t>Dans le cas d’un groupement conjoint préciser les prestations exécutées par chaque membre du groupement, en précisant le numéro du lot ou des lots concerné(s), le cas échéant :</w:t>
      </w:r>
    </w:p>
    <w:p w:rsidR="00E64C3A" w:rsidRDefault="00E64C3A" w:rsidP="00E64C3A">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7"/>
        <w:gridCol w:w="4113"/>
      </w:tblGrid>
      <w:tr w:rsidR="0041305E" w:rsidRPr="00950223" w:rsidTr="0041305E">
        <w:tc>
          <w:tcPr>
            <w:tcW w:w="5387" w:type="dxa"/>
            <w:shd w:val="clear" w:color="auto" w:fill="auto"/>
          </w:tcPr>
          <w:p w:rsidR="00E64C3A" w:rsidRPr="00950223" w:rsidRDefault="00E64C3A" w:rsidP="0041305E">
            <w:pPr>
              <w:autoSpaceDE w:val="0"/>
              <w:autoSpaceDN w:val="0"/>
              <w:adjustRightInd w:val="0"/>
              <w:jc w:val="both"/>
              <w:rPr>
                <w:rFonts w:eastAsia="Calibri"/>
                <w:lang w:eastAsia="en-US"/>
              </w:rPr>
            </w:pPr>
            <w:r w:rsidRPr="00950223">
              <w:rPr>
                <w:rFonts w:eastAsia="Calibri"/>
                <w:lang w:eastAsia="en-US"/>
              </w:rPr>
              <w:t>Désignation des membres</w:t>
            </w:r>
          </w:p>
        </w:tc>
        <w:tc>
          <w:tcPr>
            <w:tcW w:w="4961" w:type="dxa"/>
            <w:shd w:val="clear" w:color="auto" w:fill="auto"/>
          </w:tcPr>
          <w:p w:rsidR="00E64C3A" w:rsidRPr="00950223" w:rsidRDefault="00E64C3A" w:rsidP="0041305E">
            <w:pPr>
              <w:autoSpaceDE w:val="0"/>
              <w:autoSpaceDN w:val="0"/>
              <w:adjustRightInd w:val="0"/>
              <w:jc w:val="both"/>
              <w:rPr>
                <w:rFonts w:eastAsia="Calibri"/>
                <w:lang w:eastAsia="en-US"/>
              </w:rPr>
            </w:pPr>
            <w:r w:rsidRPr="00950223">
              <w:rPr>
                <w:rFonts w:eastAsia="Calibri"/>
                <w:lang w:eastAsia="en-US"/>
              </w:rPr>
              <w:t>Nature des prestations</w:t>
            </w:r>
          </w:p>
        </w:tc>
      </w:tr>
      <w:tr w:rsidR="0041305E" w:rsidRPr="00950223" w:rsidTr="0041305E">
        <w:trPr>
          <w:trHeight w:val="1117"/>
        </w:trPr>
        <w:tc>
          <w:tcPr>
            <w:tcW w:w="5387" w:type="dxa"/>
            <w:shd w:val="clear" w:color="auto" w:fill="auto"/>
          </w:tcPr>
          <w:p w:rsidR="00E64C3A" w:rsidRDefault="0041305E" w:rsidP="00E64C3A">
            <w:pPr>
              <w:autoSpaceDE w:val="0"/>
              <w:autoSpaceDN w:val="0"/>
              <w:adjustRightInd w:val="0"/>
              <w:jc w:val="both"/>
              <w:rPr>
                <w:rFonts w:eastAsia="Calibri"/>
                <w:lang w:eastAsia="en-US"/>
              </w:rPr>
            </w:pPr>
            <w:r>
              <w:rPr>
                <w:rFonts w:eastAsia="Calibri"/>
                <w:lang w:eastAsia="en-US"/>
              </w:rPr>
              <w:t>……………………………………………………….</w:t>
            </w:r>
          </w:p>
          <w:p w:rsidR="0041305E" w:rsidRDefault="0041305E" w:rsidP="00E64C3A">
            <w:pPr>
              <w:autoSpaceDE w:val="0"/>
              <w:autoSpaceDN w:val="0"/>
              <w:adjustRightInd w:val="0"/>
              <w:jc w:val="both"/>
              <w:rPr>
                <w:rFonts w:eastAsia="Calibri"/>
                <w:lang w:eastAsia="en-US"/>
              </w:rPr>
            </w:pPr>
            <w:r>
              <w:rPr>
                <w:rFonts w:eastAsia="Calibri"/>
                <w:lang w:eastAsia="en-US"/>
              </w:rPr>
              <w:t>………………………………………………………..</w:t>
            </w:r>
          </w:p>
          <w:p w:rsidR="0041305E" w:rsidRDefault="0041305E" w:rsidP="00E64C3A">
            <w:pPr>
              <w:autoSpaceDE w:val="0"/>
              <w:autoSpaceDN w:val="0"/>
              <w:adjustRightInd w:val="0"/>
              <w:jc w:val="both"/>
              <w:rPr>
                <w:rFonts w:eastAsia="Calibri"/>
                <w:lang w:eastAsia="en-US"/>
              </w:rPr>
            </w:pPr>
            <w:r>
              <w:rPr>
                <w:rFonts w:eastAsia="Calibri"/>
                <w:lang w:eastAsia="en-US"/>
              </w:rPr>
              <w:t>………………………………………………………..</w:t>
            </w:r>
          </w:p>
          <w:p w:rsidR="0041305E" w:rsidRDefault="0041305E" w:rsidP="00E64C3A">
            <w:pPr>
              <w:autoSpaceDE w:val="0"/>
              <w:autoSpaceDN w:val="0"/>
              <w:adjustRightInd w:val="0"/>
              <w:jc w:val="both"/>
              <w:rPr>
                <w:rFonts w:eastAsia="Calibri"/>
                <w:lang w:eastAsia="en-US"/>
              </w:rPr>
            </w:pPr>
            <w:r>
              <w:rPr>
                <w:rFonts w:eastAsia="Calibri"/>
                <w:lang w:eastAsia="en-US"/>
              </w:rPr>
              <w:t>……………………………………………………….</w:t>
            </w:r>
          </w:p>
          <w:p w:rsidR="0041305E" w:rsidRPr="00950223" w:rsidRDefault="0041305E" w:rsidP="00E64C3A">
            <w:pPr>
              <w:autoSpaceDE w:val="0"/>
              <w:autoSpaceDN w:val="0"/>
              <w:adjustRightInd w:val="0"/>
              <w:jc w:val="both"/>
              <w:rPr>
                <w:rFonts w:eastAsia="Calibri"/>
                <w:lang w:eastAsia="en-US"/>
              </w:rPr>
            </w:pPr>
          </w:p>
        </w:tc>
        <w:tc>
          <w:tcPr>
            <w:tcW w:w="4961" w:type="dxa"/>
            <w:shd w:val="clear" w:color="auto" w:fill="auto"/>
          </w:tcPr>
          <w:p w:rsidR="00E64C3A" w:rsidRDefault="0041305E" w:rsidP="0041305E">
            <w:pPr>
              <w:rPr>
                <w:rFonts w:eastAsia="Calibri"/>
                <w:lang w:eastAsia="en-US"/>
              </w:rPr>
            </w:pPr>
            <w:r>
              <w:rPr>
                <w:rFonts w:eastAsia="Calibri"/>
                <w:lang w:eastAsia="en-US"/>
              </w:rPr>
              <w:t>…………………………………………</w:t>
            </w:r>
          </w:p>
          <w:p w:rsidR="0041305E" w:rsidRDefault="0041305E" w:rsidP="0041305E">
            <w:pPr>
              <w:rPr>
                <w:rFonts w:eastAsia="Calibri"/>
                <w:lang w:eastAsia="en-US"/>
              </w:rPr>
            </w:pPr>
            <w:r>
              <w:rPr>
                <w:rFonts w:eastAsia="Calibri"/>
                <w:lang w:eastAsia="en-US"/>
              </w:rPr>
              <w:t>…………………………………………</w:t>
            </w:r>
          </w:p>
          <w:p w:rsidR="0041305E" w:rsidRDefault="0041305E" w:rsidP="0041305E">
            <w:pPr>
              <w:rPr>
                <w:rFonts w:eastAsia="Calibri"/>
                <w:lang w:eastAsia="en-US"/>
              </w:rPr>
            </w:pPr>
            <w:r>
              <w:rPr>
                <w:rFonts w:eastAsia="Calibri"/>
                <w:lang w:eastAsia="en-US"/>
              </w:rPr>
              <w:t>…………………………………………</w:t>
            </w:r>
          </w:p>
          <w:p w:rsidR="0041305E" w:rsidRPr="00950223" w:rsidRDefault="0041305E" w:rsidP="0041305E">
            <w:pPr>
              <w:rPr>
                <w:rFonts w:eastAsia="Calibri"/>
                <w:lang w:eastAsia="en-US"/>
              </w:rPr>
            </w:pPr>
            <w:r>
              <w:rPr>
                <w:rFonts w:eastAsia="Calibri"/>
                <w:lang w:eastAsia="en-US"/>
              </w:rPr>
              <w:t>…………………………………………</w:t>
            </w:r>
          </w:p>
        </w:tc>
      </w:tr>
    </w:tbl>
    <w:p w:rsidR="00E64C3A" w:rsidRDefault="00E64C3A" w:rsidP="00E64C3A">
      <w:pPr>
        <w:autoSpaceDE w:val="0"/>
        <w:autoSpaceDN w:val="0"/>
        <w:adjustRightInd w:val="0"/>
        <w:jc w:val="both"/>
        <w:rPr>
          <w:rFonts w:eastAsia="Calibri"/>
          <w:lang w:eastAsia="en-US"/>
        </w:rPr>
      </w:pPr>
    </w:p>
    <w:p w:rsidR="00E64C3A" w:rsidRPr="007E654C" w:rsidRDefault="00E64C3A" w:rsidP="00E64C3A">
      <w:pPr>
        <w:autoSpaceDE w:val="0"/>
        <w:autoSpaceDN w:val="0"/>
        <w:adjustRightInd w:val="0"/>
        <w:rPr>
          <w:rFonts w:eastAsia="Calibri"/>
          <w:lang w:eastAsia="en-US"/>
        </w:rPr>
      </w:pPr>
      <w:r w:rsidRPr="007E654C">
        <w:rPr>
          <w:rFonts w:eastAsia="Calibri"/>
          <w:lang w:eastAsia="en-US"/>
        </w:rPr>
        <w:t>à livrer les fournitures demandées ou à exécuter les prestations demandées aux prix cités dans</w:t>
      </w:r>
      <w:r>
        <w:rPr>
          <w:rFonts w:eastAsia="Calibri"/>
          <w:lang w:eastAsia="en-US"/>
        </w:rPr>
        <w:t xml:space="preserve"> la lettre de soumission, </w:t>
      </w:r>
      <w:r w:rsidRPr="007E654C">
        <w:rPr>
          <w:rFonts w:eastAsia="Calibri"/>
          <w:lang w:eastAsia="en-US"/>
        </w:rPr>
        <w:t>et dans un délai de (en chiffres et en</w:t>
      </w:r>
      <w:r>
        <w:rPr>
          <w:rFonts w:eastAsia="Calibri"/>
          <w:lang w:eastAsia="en-US"/>
        </w:rPr>
        <w:t xml:space="preserve"> lettres)……………………………</w:t>
      </w:r>
      <w:r w:rsidRPr="007E654C">
        <w:rPr>
          <w:rFonts w:eastAsia="Calibri"/>
          <w:lang w:eastAsia="en-US"/>
        </w:rPr>
        <w:t>.,à compter de la date</w:t>
      </w:r>
      <w:r>
        <w:rPr>
          <w:rFonts w:eastAsia="Calibri"/>
          <w:lang w:eastAsia="en-US"/>
        </w:rPr>
        <w:t xml:space="preserve"> </w:t>
      </w:r>
      <w:r w:rsidRPr="007E654C">
        <w:rPr>
          <w:rFonts w:eastAsia="Calibri"/>
          <w:lang w:eastAsia="en-US"/>
        </w:rPr>
        <w:t>d’entrée en vigueur du marché public, dans les conditions fixées dans le cahier des charges.</w:t>
      </w:r>
    </w:p>
    <w:p w:rsidR="00E64C3A" w:rsidRPr="007E654C" w:rsidRDefault="00E64C3A" w:rsidP="00E64C3A">
      <w:pPr>
        <w:autoSpaceDE w:val="0"/>
        <w:autoSpaceDN w:val="0"/>
        <w:adjustRightInd w:val="0"/>
        <w:rPr>
          <w:rFonts w:eastAsia="Calibri"/>
          <w:lang w:eastAsia="en-US"/>
        </w:rPr>
      </w:pPr>
    </w:p>
    <w:p w:rsidR="00E64C3A" w:rsidRPr="007E654C" w:rsidRDefault="00E64C3A" w:rsidP="00E64C3A">
      <w:pPr>
        <w:autoSpaceDE w:val="0"/>
        <w:autoSpaceDN w:val="0"/>
        <w:adjustRightInd w:val="0"/>
        <w:jc w:val="both"/>
        <w:rPr>
          <w:rFonts w:eastAsia="Calibri"/>
          <w:lang w:eastAsia="en-US"/>
        </w:rPr>
      </w:pPr>
      <w:r w:rsidRPr="007E654C">
        <w:rPr>
          <w:rFonts w:eastAsia="Calibri"/>
          <w:lang w:eastAsia="en-US"/>
        </w:rPr>
        <w:t>Le présent engagement me lie pour le délai de validité des offres.</w:t>
      </w:r>
    </w:p>
    <w:p w:rsidR="00E64C3A" w:rsidRDefault="00E64C3A" w:rsidP="00E64C3A">
      <w:pPr>
        <w:autoSpaceDE w:val="0"/>
        <w:autoSpaceDN w:val="0"/>
        <w:adjustRightInd w:val="0"/>
        <w:jc w:val="both"/>
        <w:rPr>
          <w:rFonts w:eastAsia="Calibri"/>
          <w:lang w:eastAsia="en-US"/>
        </w:rPr>
      </w:pPr>
    </w:p>
    <w:p w:rsidR="00E64C3A" w:rsidRPr="007F1C8D" w:rsidRDefault="00E64C3A" w:rsidP="00E64C3A">
      <w:pPr>
        <w:autoSpaceDE w:val="0"/>
        <w:autoSpaceDN w:val="0"/>
        <w:adjustRightInd w:val="0"/>
        <w:jc w:val="both"/>
        <w:rPr>
          <w:rFonts w:eastAsia="Calibri"/>
          <w:b/>
          <w:bCs/>
          <w:lang w:eastAsia="en-US"/>
        </w:rPr>
      </w:pPr>
      <w:r w:rsidRPr="007F1C8D">
        <w:rPr>
          <w:rFonts w:eastAsia="Calibri"/>
          <w:b/>
          <w:bCs/>
          <w:lang w:eastAsia="en-US"/>
        </w:rPr>
        <w:t xml:space="preserve">5/Signature de l’offre par </w:t>
      </w:r>
      <w:r w:rsidR="00F268BC" w:rsidRPr="007F1C8D">
        <w:rPr>
          <w:rFonts w:eastAsia="Calibri"/>
          <w:b/>
          <w:bCs/>
          <w:lang w:eastAsia="en-US"/>
        </w:rPr>
        <w:t>le soumissionnaire :</w:t>
      </w:r>
    </w:p>
    <w:p w:rsidR="00E64C3A" w:rsidRPr="007F1C8D" w:rsidRDefault="00E64C3A" w:rsidP="00E64C3A">
      <w:pPr>
        <w:autoSpaceDE w:val="0"/>
        <w:autoSpaceDN w:val="0"/>
        <w:adjustRightInd w:val="0"/>
        <w:jc w:val="both"/>
        <w:rPr>
          <w:rFonts w:eastAsia="Calibri"/>
          <w:lang w:eastAsia="en-US"/>
        </w:rPr>
      </w:pPr>
      <w:r>
        <w:rPr>
          <w:rFonts w:eastAsia="Calibri"/>
          <w:lang w:eastAsia="en-US"/>
        </w:rPr>
        <w:t>J’a</w:t>
      </w:r>
      <w:r w:rsidRPr="007F1C8D">
        <w:rPr>
          <w:rFonts w:eastAsia="Calibri"/>
          <w:lang w:eastAsia="en-US"/>
        </w:rPr>
        <w:t>ffirme, sous peine de résiliation de plein droit du marché public ou de sa mise en régie aux torts exclusifs de la société, que ladite société ne tombe pas sous le coup des interdictions édictées par la législation et la réglementation en vigueur.</w:t>
      </w:r>
    </w:p>
    <w:p w:rsidR="00E64C3A" w:rsidRPr="007F1C8D" w:rsidRDefault="00E64C3A" w:rsidP="00E64C3A">
      <w:pPr>
        <w:autoSpaceDE w:val="0"/>
        <w:autoSpaceDN w:val="0"/>
        <w:adjustRightInd w:val="0"/>
        <w:jc w:val="both"/>
        <w:rPr>
          <w:rFonts w:eastAsia="Calibri"/>
          <w:lang w:eastAsia="en-US"/>
        </w:rPr>
      </w:pPr>
    </w:p>
    <w:p w:rsidR="00E64C3A" w:rsidRPr="007F1C8D" w:rsidRDefault="00E64C3A" w:rsidP="00E64C3A">
      <w:pPr>
        <w:autoSpaceDE w:val="0"/>
        <w:autoSpaceDN w:val="0"/>
        <w:adjustRightInd w:val="0"/>
        <w:jc w:val="both"/>
        <w:rPr>
          <w:rFonts w:eastAsia="Calibri"/>
          <w:lang w:eastAsia="en-US"/>
        </w:rPr>
      </w:pPr>
      <w:r w:rsidRPr="007F1C8D">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E64C3A" w:rsidRPr="007F1C8D" w:rsidRDefault="00E64C3A" w:rsidP="00E64C3A">
      <w:pPr>
        <w:autoSpaceDE w:val="0"/>
        <w:autoSpaceDN w:val="0"/>
        <w:adjustRightInd w:val="0"/>
        <w:jc w:val="both"/>
        <w:rPr>
          <w:rFonts w:eastAsia="Calibri"/>
          <w:lang w:eastAsia="en-US"/>
        </w:rPr>
      </w:pPr>
    </w:p>
    <w:tbl>
      <w:tblPr>
        <w:tblW w:w="1030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09"/>
        <w:gridCol w:w="3537"/>
        <w:gridCol w:w="2658"/>
      </w:tblGrid>
      <w:tr w:rsidR="00E64C3A" w:rsidRPr="00950223" w:rsidTr="00677082">
        <w:tc>
          <w:tcPr>
            <w:tcW w:w="4109" w:type="dxa"/>
            <w:shd w:val="clear" w:color="auto" w:fill="auto"/>
          </w:tcPr>
          <w:p w:rsidR="00E64C3A" w:rsidRPr="00950223" w:rsidRDefault="00E64C3A" w:rsidP="0041305E">
            <w:pPr>
              <w:autoSpaceDE w:val="0"/>
              <w:autoSpaceDN w:val="0"/>
              <w:adjustRightInd w:val="0"/>
              <w:rPr>
                <w:rFonts w:eastAsia="Calibri"/>
              </w:rPr>
            </w:pPr>
            <w:r w:rsidRPr="00950223">
              <w:rPr>
                <w:rFonts w:eastAsia="Calibri"/>
              </w:rPr>
              <w:t>Nom, prénom et qualité du signataire</w:t>
            </w:r>
          </w:p>
        </w:tc>
        <w:tc>
          <w:tcPr>
            <w:tcW w:w="3537" w:type="dxa"/>
            <w:shd w:val="clear" w:color="auto" w:fill="auto"/>
          </w:tcPr>
          <w:p w:rsidR="00E64C3A" w:rsidRPr="00950223" w:rsidRDefault="00E64C3A" w:rsidP="0041305E">
            <w:pPr>
              <w:autoSpaceDE w:val="0"/>
              <w:autoSpaceDN w:val="0"/>
              <w:adjustRightInd w:val="0"/>
              <w:rPr>
                <w:rFonts w:eastAsia="Calibri"/>
              </w:rPr>
            </w:pPr>
            <w:r w:rsidRPr="00950223">
              <w:rPr>
                <w:rFonts w:eastAsia="Calibri"/>
              </w:rPr>
              <w:t>Lieu et date de signature</w:t>
            </w:r>
          </w:p>
        </w:tc>
        <w:tc>
          <w:tcPr>
            <w:tcW w:w="2658" w:type="dxa"/>
            <w:shd w:val="clear" w:color="auto" w:fill="auto"/>
          </w:tcPr>
          <w:p w:rsidR="00E64C3A" w:rsidRPr="00950223" w:rsidRDefault="00E64C3A" w:rsidP="0041305E">
            <w:pPr>
              <w:autoSpaceDE w:val="0"/>
              <w:autoSpaceDN w:val="0"/>
              <w:adjustRightInd w:val="0"/>
              <w:rPr>
                <w:rFonts w:eastAsia="Calibri"/>
              </w:rPr>
            </w:pPr>
            <w:r w:rsidRPr="00950223">
              <w:rPr>
                <w:rFonts w:eastAsia="Calibri"/>
              </w:rPr>
              <w:t>signature</w:t>
            </w:r>
          </w:p>
        </w:tc>
      </w:tr>
      <w:tr w:rsidR="00E64C3A" w:rsidRPr="00950223" w:rsidTr="00677082">
        <w:trPr>
          <w:trHeight w:val="1117"/>
        </w:trPr>
        <w:tc>
          <w:tcPr>
            <w:tcW w:w="4109" w:type="dxa"/>
            <w:shd w:val="clear" w:color="auto" w:fill="auto"/>
          </w:tcPr>
          <w:p w:rsidR="00E64C3A" w:rsidRPr="00950223" w:rsidRDefault="00E64C3A" w:rsidP="0041305E">
            <w:pPr>
              <w:autoSpaceDE w:val="0"/>
              <w:autoSpaceDN w:val="0"/>
              <w:adjustRightInd w:val="0"/>
              <w:rPr>
                <w:rFonts w:eastAsia="Calibri"/>
              </w:rPr>
            </w:pPr>
            <w:r w:rsidRPr="00950223">
              <w:rPr>
                <w:rFonts w:eastAsia="Calibri"/>
              </w:rPr>
              <w:t>……………………………………………</w:t>
            </w:r>
            <w:r w:rsidR="00677082">
              <w:rPr>
                <w:rFonts w:eastAsia="Calibri"/>
              </w:rPr>
              <w:t>………………………………………</w:t>
            </w:r>
          </w:p>
          <w:p w:rsidR="00E64C3A" w:rsidRPr="00950223" w:rsidRDefault="00E64C3A" w:rsidP="00677082">
            <w:pPr>
              <w:autoSpaceDE w:val="0"/>
              <w:autoSpaceDN w:val="0"/>
              <w:adjustRightInd w:val="0"/>
              <w:rPr>
                <w:rFonts w:eastAsia="Calibri"/>
              </w:rPr>
            </w:pPr>
            <w:r w:rsidRPr="00950223">
              <w:rPr>
                <w:rFonts w:eastAsia="Calibri"/>
              </w:rPr>
              <w:t>…………………………………………</w:t>
            </w:r>
          </w:p>
          <w:p w:rsidR="00E64C3A" w:rsidRDefault="00E64C3A" w:rsidP="00677082">
            <w:pPr>
              <w:autoSpaceDE w:val="0"/>
              <w:autoSpaceDN w:val="0"/>
              <w:adjustRightInd w:val="0"/>
              <w:rPr>
                <w:rFonts w:eastAsia="Calibri"/>
              </w:rPr>
            </w:pPr>
            <w:r w:rsidRPr="00950223">
              <w:rPr>
                <w:rFonts w:eastAsia="Calibri"/>
              </w:rPr>
              <w:t>…………………………………………</w:t>
            </w:r>
          </w:p>
          <w:p w:rsidR="00677082" w:rsidRPr="00950223" w:rsidRDefault="00677082" w:rsidP="00677082">
            <w:pPr>
              <w:autoSpaceDE w:val="0"/>
              <w:autoSpaceDN w:val="0"/>
              <w:adjustRightInd w:val="0"/>
              <w:rPr>
                <w:rFonts w:eastAsia="Calibri"/>
              </w:rPr>
            </w:pPr>
          </w:p>
        </w:tc>
        <w:tc>
          <w:tcPr>
            <w:tcW w:w="3537" w:type="dxa"/>
            <w:shd w:val="clear" w:color="auto" w:fill="auto"/>
          </w:tcPr>
          <w:p w:rsidR="00E64C3A" w:rsidRPr="00950223" w:rsidRDefault="00E64C3A" w:rsidP="0041305E">
            <w:pPr>
              <w:autoSpaceDE w:val="0"/>
              <w:autoSpaceDN w:val="0"/>
              <w:adjustRightInd w:val="0"/>
              <w:rPr>
                <w:rFonts w:eastAsia="Calibri"/>
              </w:rPr>
            </w:pPr>
            <w:r w:rsidRPr="00950223">
              <w:rPr>
                <w:rFonts w:eastAsia="Calibri"/>
              </w:rPr>
              <w:t>………………………………</w:t>
            </w:r>
            <w:r w:rsidR="00677082">
              <w:rPr>
                <w:rFonts w:eastAsia="Calibri"/>
              </w:rPr>
              <w:t>….</w:t>
            </w:r>
          </w:p>
          <w:p w:rsidR="00E64C3A" w:rsidRPr="00950223" w:rsidRDefault="00E64C3A" w:rsidP="0041305E">
            <w:pPr>
              <w:rPr>
                <w:rFonts w:eastAsia="Calibri"/>
              </w:rPr>
            </w:pPr>
            <w:r w:rsidRPr="00950223">
              <w:rPr>
                <w:rFonts w:eastAsia="Calibri"/>
              </w:rPr>
              <w:t>………………………………….</w:t>
            </w:r>
          </w:p>
          <w:p w:rsidR="00E64C3A" w:rsidRDefault="00E64C3A" w:rsidP="0041305E">
            <w:pPr>
              <w:rPr>
                <w:rFonts w:eastAsia="Calibri"/>
              </w:rPr>
            </w:pPr>
            <w:r w:rsidRPr="00950223">
              <w:rPr>
                <w:rFonts w:eastAsia="Calibri"/>
              </w:rPr>
              <w:t>…………………………………</w:t>
            </w:r>
          </w:p>
          <w:p w:rsidR="00677082" w:rsidRPr="00950223" w:rsidRDefault="00677082" w:rsidP="0041305E">
            <w:pPr>
              <w:rPr>
                <w:rFonts w:eastAsia="Calibri"/>
              </w:rPr>
            </w:pPr>
            <w:r>
              <w:rPr>
                <w:rFonts w:eastAsia="Calibri"/>
              </w:rPr>
              <w:t>…………………………………..</w:t>
            </w:r>
          </w:p>
        </w:tc>
        <w:tc>
          <w:tcPr>
            <w:tcW w:w="2658" w:type="dxa"/>
            <w:shd w:val="clear" w:color="auto" w:fill="auto"/>
          </w:tcPr>
          <w:p w:rsidR="00E64C3A" w:rsidRPr="00950223" w:rsidRDefault="00E64C3A" w:rsidP="0041305E">
            <w:pPr>
              <w:autoSpaceDE w:val="0"/>
              <w:autoSpaceDN w:val="0"/>
              <w:adjustRightInd w:val="0"/>
              <w:rPr>
                <w:rFonts w:eastAsia="Calibri"/>
              </w:rPr>
            </w:pPr>
            <w:r w:rsidRPr="00950223">
              <w:rPr>
                <w:rFonts w:eastAsia="Calibri"/>
              </w:rPr>
              <w:t>…………………………</w:t>
            </w:r>
          </w:p>
          <w:p w:rsidR="00E64C3A" w:rsidRPr="00950223" w:rsidRDefault="00E64C3A" w:rsidP="0041305E">
            <w:pPr>
              <w:rPr>
                <w:rFonts w:eastAsia="Calibri"/>
              </w:rPr>
            </w:pPr>
            <w:r w:rsidRPr="00950223">
              <w:rPr>
                <w:rFonts w:eastAsia="Calibri"/>
              </w:rPr>
              <w:t>…………………………</w:t>
            </w:r>
          </w:p>
          <w:p w:rsidR="00E64C3A" w:rsidRDefault="00E64C3A" w:rsidP="0041305E">
            <w:pPr>
              <w:rPr>
                <w:rFonts w:eastAsia="Calibri"/>
              </w:rPr>
            </w:pPr>
            <w:r w:rsidRPr="00950223">
              <w:rPr>
                <w:rFonts w:eastAsia="Calibri"/>
              </w:rPr>
              <w:t>…………………………</w:t>
            </w:r>
          </w:p>
          <w:p w:rsidR="00677082" w:rsidRPr="00950223" w:rsidRDefault="00677082" w:rsidP="0041305E">
            <w:pPr>
              <w:rPr>
                <w:rFonts w:eastAsia="Calibri"/>
              </w:rPr>
            </w:pPr>
            <w:r>
              <w:rPr>
                <w:rFonts w:eastAsia="Calibri"/>
              </w:rPr>
              <w:t>…………………………</w:t>
            </w:r>
          </w:p>
        </w:tc>
      </w:tr>
    </w:tbl>
    <w:p w:rsidR="00E64C3A" w:rsidRDefault="00E64C3A" w:rsidP="00E64C3A">
      <w:pPr>
        <w:autoSpaceDE w:val="0"/>
        <w:autoSpaceDN w:val="0"/>
        <w:adjustRightInd w:val="0"/>
        <w:jc w:val="both"/>
        <w:rPr>
          <w:rFonts w:eastAsia="Calibri"/>
          <w:lang w:eastAsia="en-US"/>
        </w:rPr>
      </w:pPr>
    </w:p>
    <w:p w:rsidR="0041305E" w:rsidRDefault="0041305E" w:rsidP="00E64C3A">
      <w:pPr>
        <w:autoSpaceDE w:val="0"/>
        <w:autoSpaceDN w:val="0"/>
        <w:adjustRightInd w:val="0"/>
        <w:jc w:val="both"/>
        <w:rPr>
          <w:rFonts w:eastAsia="Calibri"/>
          <w:lang w:eastAsia="en-US"/>
        </w:rPr>
      </w:pPr>
    </w:p>
    <w:p w:rsidR="0041305E" w:rsidRDefault="0041305E" w:rsidP="00E64C3A">
      <w:pPr>
        <w:autoSpaceDE w:val="0"/>
        <w:autoSpaceDN w:val="0"/>
        <w:adjustRightInd w:val="0"/>
        <w:jc w:val="both"/>
        <w:rPr>
          <w:rFonts w:eastAsia="Calibri"/>
          <w:lang w:eastAsia="en-US"/>
        </w:rPr>
      </w:pPr>
    </w:p>
    <w:p w:rsidR="00677082" w:rsidRDefault="00677082" w:rsidP="00E64C3A">
      <w:pPr>
        <w:autoSpaceDE w:val="0"/>
        <w:autoSpaceDN w:val="0"/>
        <w:adjustRightInd w:val="0"/>
        <w:jc w:val="both"/>
        <w:rPr>
          <w:rFonts w:eastAsia="Calibri"/>
          <w:lang w:eastAsia="en-US"/>
        </w:rPr>
      </w:pPr>
    </w:p>
    <w:p w:rsidR="0041305E" w:rsidRDefault="0041305E" w:rsidP="00E64C3A">
      <w:pPr>
        <w:autoSpaceDE w:val="0"/>
        <w:autoSpaceDN w:val="0"/>
        <w:adjustRightInd w:val="0"/>
        <w:jc w:val="both"/>
        <w:rPr>
          <w:rFonts w:eastAsia="Calibri"/>
          <w:lang w:eastAsia="en-US"/>
        </w:rPr>
      </w:pPr>
    </w:p>
    <w:p w:rsidR="0041305E" w:rsidRDefault="0041305E" w:rsidP="00E64C3A">
      <w:pPr>
        <w:autoSpaceDE w:val="0"/>
        <w:autoSpaceDN w:val="0"/>
        <w:adjustRightInd w:val="0"/>
        <w:jc w:val="both"/>
        <w:rPr>
          <w:rFonts w:eastAsia="Calibri"/>
          <w:lang w:eastAsia="en-US"/>
        </w:rPr>
      </w:pPr>
    </w:p>
    <w:p w:rsidR="0041305E" w:rsidRPr="007F1C8D" w:rsidRDefault="0041305E" w:rsidP="00E64C3A">
      <w:pPr>
        <w:autoSpaceDE w:val="0"/>
        <w:autoSpaceDN w:val="0"/>
        <w:adjustRightInd w:val="0"/>
        <w:jc w:val="both"/>
        <w:rPr>
          <w:rFonts w:eastAsia="Calibri"/>
          <w:lang w:eastAsia="en-US"/>
        </w:rPr>
      </w:pPr>
    </w:p>
    <w:p w:rsidR="00E64C3A" w:rsidRPr="007F1C8D" w:rsidRDefault="00E64C3A" w:rsidP="00E64C3A">
      <w:pPr>
        <w:autoSpaceDE w:val="0"/>
        <w:autoSpaceDN w:val="0"/>
        <w:adjustRightInd w:val="0"/>
        <w:jc w:val="both"/>
        <w:rPr>
          <w:rFonts w:eastAsia="Calibri"/>
          <w:b/>
          <w:bCs/>
          <w:lang w:eastAsia="en-US"/>
        </w:rPr>
      </w:pPr>
      <w:r w:rsidRPr="007F1C8D">
        <w:rPr>
          <w:rFonts w:eastAsia="Calibri"/>
          <w:b/>
          <w:bCs/>
          <w:lang w:eastAsia="en-US"/>
        </w:rPr>
        <w:lastRenderedPageBreak/>
        <w:t>6/Décision du service contractant :</w:t>
      </w:r>
    </w:p>
    <w:p w:rsidR="00E64C3A" w:rsidRPr="007F1C8D" w:rsidRDefault="00E64C3A" w:rsidP="00E64C3A">
      <w:pPr>
        <w:autoSpaceDE w:val="0"/>
        <w:autoSpaceDN w:val="0"/>
        <w:adjustRightInd w:val="0"/>
        <w:jc w:val="both"/>
        <w:rPr>
          <w:rFonts w:eastAsia="Calibri"/>
          <w:lang w:eastAsia="en-US"/>
        </w:rPr>
      </w:pPr>
      <w:r w:rsidRPr="007F1C8D">
        <w:rPr>
          <w:rFonts w:eastAsia="Calibri"/>
          <w:lang w:eastAsia="en-US"/>
        </w:rPr>
        <w:t>La présente offre est …………………………………A…………………, le ……………………</w:t>
      </w:r>
      <w:r>
        <w:rPr>
          <w:rFonts w:eastAsia="Calibri"/>
          <w:lang w:eastAsia="en-US"/>
        </w:rPr>
        <w:t>………</w:t>
      </w:r>
    </w:p>
    <w:p w:rsidR="0041305E" w:rsidRDefault="0041305E" w:rsidP="00E64C3A">
      <w:pPr>
        <w:autoSpaceDE w:val="0"/>
        <w:autoSpaceDN w:val="0"/>
        <w:adjustRightInd w:val="0"/>
        <w:jc w:val="both"/>
        <w:rPr>
          <w:rFonts w:eastAsia="Calibri"/>
          <w:lang w:eastAsia="en-US"/>
        </w:rPr>
      </w:pPr>
    </w:p>
    <w:p w:rsidR="00E64C3A" w:rsidRDefault="00E64C3A" w:rsidP="00E64C3A">
      <w:pPr>
        <w:autoSpaceDE w:val="0"/>
        <w:autoSpaceDN w:val="0"/>
        <w:adjustRightInd w:val="0"/>
        <w:jc w:val="both"/>
        <w:rPr>
          <w:rFonts w:eastAsia="Calibri"/>
          <w:lang w:eastAsia="en-US"/>
        </w:rPr>
      </w:pPr>
      <w:r w:rsidRPr="007F1C8D">
        <w:rPr>
          <w:rFonts w:eastAsia="Calibri"/>
          <w:lang w:eastAsia="en-US"/>
        </w:rPr>
        <w:t>Signature du représentant du service contractant :</w:t>
      </w:r>
    </w:p>
    <w:p w:rsidR="00E64C3A" w:rsidRDefault="00E64C3A" w:rsidP="00E64C3A">
      <w:pPr>
        <w:autoSpaceDE w:val="0"/>
        <w:autoSpaceDN w:val="0"/>
        <w:adjustRightInd w:val="0"/>
        <w:jc w:val="both"/>
        <w:rPr>
          <w:rFonts w:eastAsia="Calibri"/>
          <w:lang w:eastAsia="en-US"/>
        </w:rPr>
      </w:pPr>
    </w:p>
    <w:p w:rsidR="00E64C3A" w:rsidRDefault="00E64C3A" w:rsidP="00E64C3A">
      <w:pPr>
        <w:autoSpaceDE w:val="0"/>
        <w:autoSpaceDN w:val="0"/>
        <w:adjustRightInd w:val="0"/>
        <w:jc w:val="both"/>
        <w:rPr>
          <w:rFonts w:eastAsia="Calibri"/>
          <w:lang w:eastAsia="en-US"/>
        </w:rPr>
      </w:pPr>
    </w:p>
    <w:p w:rsidR="00E64C3A" w:rsidRPr="007F1C8D" w:rsidRDefault="00E64C3A" w:rsidP="00E64C3A">
      <w:pPr>
        <w:autoSpaceDE w:val="0"/>
        <w:autoSpaceDN w:val="0"/>
        <w:adjustRightInd w:val="0"/>
        <w:jc w:val="both"/>
        <w:rPr>
          <w:rFonts w:eastAsia="Calibri"/>
          <w:lang w:eastAsia="en-US"/>
        </w:rPr>
      </w:pPr>
    </w:p>
    <w:p w:rsidR="00E64C3A" w:rsidRPr="007F1C8D" w:rsidRDefault="00E64C3A" w:rsidP="00E64C3A">
      <w:pPr>
        <w:autoSpaceDE w:val="0"/>
        <w:autoSpaceDN w:val="0"/>
        <w:adjustRightInd w:val="0"/>
        <w:jc w:val="both"/>
        <w:rPr>
          <w:rFonts w:eastAsia="Calibri"/>
          <w:lang w:eastAsia="en-US"/>
        </w:rPr>
      </w:pPr>
    </w:p>
    <w:p w:rsidR="00E64C3A" w:rsidRPr="007F1C8D" w:rsidRDefault="00E64C3A" w:rsidP="00E64C3A">
      <w:pPr>
        <w:autoSpaceDE w:val="0"/>
        <w:autoSpaceDN w:val="0"/>
        <w:adjustRightInd w:val="0"/>
        <w:jc w:val="both"/>
        <w:rPr>
          <w:rFonts w:eastAsia="Calibri"/>
          <w:b/>
          <w:bCs/>
          <w:lang w:eastAsia="en-US"/>
        </w:rPr>
      </w:pPr>
      <w:r w:rsidRPr="007F1C8D">
        <w:rPr>
          <w:rFonts w:eastAsia="Calibri"/>
          <w:b/>
          <w:bCs/>
          <w:lang w:eastAsia="en-US"/>
        </w:rPr>
        <w:t>N.B :</w:t>
      </w:r>
    </w:p>
    <w:p w:rsidR="00E64C3A" w:rsidRPr="007F1C8D" w:rsidRDefault="00E64C3A" w:rsidP="00E64C3A">
      <w:pPr>
        <w:autoSpaceDE w:val="0"/>
        <w:autoSpaceDN w:val="0"/>
        <w:adjustRightInd w:val="0"/>
        <w:jc w:val="both"/>
        <w:rPr>
          <w:rFonts w:eastAsia="Calibri"/>
          <w:lang w:eastAsia="en-US"/>
        </w:rPr>
      </w:pPr>
      <w:r w:rsidRPr="007F1C8D">
        <w:rPr>
          <w:rFonts w:eastAsia="Calibri"/>
          <w:lang w:eastAsia="en-US"/>
        </w:rPr>
        <w:t>-Cocher les cases correspondant à votre choix.</w:t>
      </w:r>
    </w:p>
    <w:p w:rsidR="00E64C3A" w:rsidRPr="007F1C8D" w:rsidRDefault="00E64C3A" w:rsidP="00E64C3A">
      <w:pPr>
        <w:autoSpaceDE w:val="0"/>
        <w:autoSpaceDN w:val="0"/>
        <w:adjustRightInd w:val="0"/>
        <w:jc w:val="both"/>
        <w:rPr>
          <w:rFonts w:eastAsia="Calibri"/>
          <w:lang w:eastAsia="en-US"/>
        </w:rPr>
      </w:pPr>
      <w:r w:rsidRPr="007F1C8D">
        <w:rPr>
          <w:rFonts w:eastAsia="Calibri"/>
          <w:lang w:eastAsia="en-US"/>
        </w:rPr>
        <w:t>-Les cases correspondantes doivent obligatoirement être remplies.</w:t>
      </w:r>
    </w:p>
    <w:p w:rsidR="00E64C3A" w:rsidRPr="007F1C8D" w:rsidRDefault="00E64C3A" w:rsidP="00E64C3A">
      <w:pPr>
        <w:autoSpaceDE w:val="0"/>
        <w:autoSpaceDN w:val="0"/>
        <w:adjustRightInd w:val="0"/>
        <w:jc w:val="both"/>
        <w:rPr>
          <w:rFonts w:eastAsia="Calibri"/>
          <w:lang w:eastAsia="en-US"/>
        </w:rPr>
      </w:pPr>
      <w:r w:rsidRPr="007F1C8D">
        <w:rPr>
          <w:rFonts w:eastAsia="Calibri"/>
          <w:lang w:eastAsia="en-US"/>
        </w:rPr>
        <w:t>-En cas de groupement, présenter une seule déclaration. Dans le cas d’un groupement conjoint préciser éventuellement le numéro de compte bancaire de chaque membre du groupement.</w:t>
      </w:r>
    </w:p>
    <w:p w:rsidR="00E64C3A" w:rsidRPr="007F1C8D" w:rsidRDefault="00E64C3A" w:rsidP="00E64C3A">
      <w:pPr>
        <w:autoSpaceDE w:val="0"/>
        <w:autoSpaceDN w:val="0"/>
        <w:adjustRightInd w:val="0"/>
        <w:jc w:val="both"/>
        <w:rPr>
          <w:rFonts w:eastAsia="Calibri"/>
          <w:lang w:eastAsia="en-US"/>
        </w:rPr>
      </w:pPr>
      <w:r w:rsidRPr="007F1C8D">
        <w:rPr>
          <w:rFonts w:eastAsia="Calibri"/>
          <w:lang w:eastAsia="en-US"/>
        </w:rPr>
        <w:t>-En cas d’allotissement, présenter une déclaration par lot.</w:t>
      </w:r>
    </w:p>
    <w:p w:rsidR="00E64C3A" w:rsidRPr="007F1C8D" w:rsidRDefault="00E64C3A" w:rsidP="00E64C3A">
      <w:pPr>
        <w:autoSpaceDE w:val="0"/>
        <w:autoSpaceDN w:val="0"/>
        <w:adjustRightInd w:val="0"/>
        <w:jc w:val="both"/>
        <w:rPr>
          <w:rFonts w:eastAsia="Calibri"/>
          <w:lang w:eastAsia="en-US"/>
        </w:rPr>
      </w:pPr>
      <w:r w:rsidRPr="007F1C8D">
        <w:rPr>
          <w:rFonts w:eastAsia="Calibri"/>
          <w:lang w:eastAsia="en-US"/>
        </w:rPr>
        <w:t>-Pour chaque variante présenter une déclaration.</w:t>
      </w:r>
    </w:p>
    <w:p w:rsidR="00E64C3A" w:rsidRPr="007F1C8D" w:rsidRDefault="00E64C3A" w:rsidP="00E64C3A">
      <w:pPr>
        <w:autoSpaceDE w:val="0"/>
        <w:autoSpaceDN w:val="0"/>
        <w:adjustRightInd w:val="0"/>
        <w:jc w:val="both"/>
        <w:rPr>
          <w:rFonts w:eastAsia="Calibri"/>
          <w:lang w:eastAsia="en-US"/>
        </w:rPr>
      </w:pPr>
      <w:r w:rsidRPr="007F1C8D">
        <w:rPr>
          <w:rFonts w:eastAsia="Calibri"/>
          <w:lang w:eastAsia="en-US"/>
        </w:rPr>
        <w:t>-Pour les prix en option présenter une seule déclaration.</w:t>
      </w:r>
    </w:p>
    <w:p w:rsidR="00E64C3A" w:rsidRPr="007F1C8D" w:rsidRDefault="00E64C3A" w:rsidP="00E64C3A">
      <w:pPr>
        <w:autoSpaceDE w:val="0"/>
        <w:autoSpaceDN w:val="0"/>
        <w:adjustRightInd w:val="0"/>
        <w:jc w:val="both"/>
        <w:rPr>
          <w:rFonts w:eastAsia="Calibri"/>
          <w:lang w:eastAsia="en-US"/>
        </w:rPr>
      </w:pPr>
      <w:r w:rsidRPr="007F1C8D">
        <w:rPr>
          <w:rFonts w:eastAsia="Calibri"/>
          <w:lang w:eastAsia="en-US"/>
        </w:rPr>
        <w:t>-Lorsque le soumissionnaire est une personne physique, il doit adapter les rubriques spécifiques aux sociétés, à l’entreprise individuelle.</w:t>
      </w:r>
    </w:p>
    <w:p w:rsidR="00E64C3A" w:rsidRPr="007F1C8D" w:rsidRDefault="00E64C3A" w:rsidP="00E64C3A">
      <w:pPr>
        <w:spacing w:after="200" w:line="276" w:lineRule="auto"/>
        <w:jc w:val="both"/>
        <w:rPr>
          <w:rFonts w:eastAsia="Calibri"/>
          <w:lang w:eastAsia="en-US"/>
        </w:rPr>
      </w:pPr>
    </w:p>
    <w:p w:rsidR="00A73F59" w:rsidRPr="00EB22EF" w:rsidRDefault="00A73F59" w:rsidP="00A73F59">
      <w:pPr>
        <w:autoSpaceDE w:val="0"/>
        <w:autoSpaceDN w:val="0"/>
        <w:adjustRightInd w:val="0"/>
        <w:rPr>
          <w:rFonts w:ascii="Times-Roman" w:hAnsi="Times-Roman" w:cs="Times-Roman"/>
          <w:sz w:val="16"/>
          <w:szCs w:val="16"/>
        </w:rPr>
      </w:pPr>
    </w:p>
    <w:p w:rsidR="005034B2" w:rsidRPr="00BD36A0" w:rsidRDefault="005034B2" w:rsidP="002D32FA">
      <w:pPr>
        <w:jc w:val="both"/>
        <w:rPr>
          <w:rFonts w:ascii="Cambria" w:hAnsi="Cambria"/>
          <w:b/>
          <w:i/>
        </w:rPr>
      </w:pPr>
    </w:p>
    <w:p w:rsidR="005034B2" w:rsidRDefault="005034B2" w:rsidP="002D32FA">
      <w:pPr>
        <w:jc w:val="both"/>
        <w:rPr>
          <w:rFonts w:ascii="Cambria" w:hAnsi="Cambria"/>
          <w:b/>
          <w:i/>
        </w:rPr>
      </w:pPr>
    </w:p>
    <w:p w:rsidR="005034B2" w:rsidRDefault="005034B2" w:rsidP="002D32FA">
      <w:pPr>
        <w:jc w:val="both"/>
        <w:rPr>
          <w:rFonts w:ascii="Cambria" w:hAnsi="Cambria"/>
          <w:b/>
          <w:i/>
        </w:rPr>
      </w:pPr>
    </w:p>
    <w:p w:rsidR="005034B2" w:rsidRDefault="005034B2" w:rsidP="002D32FA">
      <w:pPr>
        <w:jc w:val="both"/>
        <w:rPr>
          <w:rFonts w:ascii="Cambria" w:hAnsi="Cambria"/>
          <w:b/>
          <w:i/>
        </w:rPr>
      </w:pPr>
    </w:p>
    <w:p w:rsidR="005034B2" w:rsidRDefault="005034B2" w:rsidP="002D32FA">
      <w:pPr>
        <w:jc w:val="both"/>
        <w:rPr>
          <w:rFonts w:ascii="Cambria" w:hAnsi="Cambria"/>
          <w:b/>
          <w:i/>
        </w:rPr>
      </w:pPr>
    </w:p>
    <w:p w:rsidR="009A02CA" w:rsidRDefault="009A02CA" w:rsidP="009A02CA"/>
    <w:p w:rsidR="009A02CA" w:rsidRDefault="009A02CA" w:rsidP="009A02CA"/>
    <w:p w:rsidR="009A02CA" w:rsidRDefault="009A02CA" w:rsidP="009A02CA"/>
    <w:p w:rsidR="009A02CA" w:rsidRDefault="009A02CA" w:rsidP="009A02CA"/>
    <w:p w:rsidR="009A02CA" w:rsidRDefault="00222C1E" w:rsidP="00222C1E">
      <w:pPr>
        <w:tabs>
          <w:tab w:val="left" w:pos="7185"/>
        </w:tabs>
      </w:pPr>
      <w:r>
        <w:tab/>
      </w:r>
    </w:p>
    <w:p w:rsidR="00222C1E" w:rsidRDefault="00222C1E" w:rsidP="00222C1E">
      <w:pPr>
        <w:tabs>
          <w:tab w:val="left" w:pos="7185"/>
        </w:tabs>
      </w:pPr>
    </w:p>
    <w:p w:rsidR="00222C1E" w:rsidRDefault="00222C1E" w:rsidP="00222C1E">
      <w:pPr>
        <w:tabs>
          <w:tab w:val="left" w:pos="7185"/>
        </w:tabs>
      </w:pPr>
    </w:p>
    <w:p w:rsidR="00222C1E" w:rsidRDefault="00222C1E" w:rsidP="00222C1E">
      <w:pPr>
        <w:tabs>
          <w:tab w:val="left" w:pos="7185"/>
        </w:tabs>
      </w:pPr>
    </w:p>
    <w:p w:rsidR="00222C1E" w:rsidRDefault="00222C1E" w:rsidP="00222C1E">
      <w:pPr>
        <w:tabs>
          <w:tab w:val="left" w:pos="7185"/>
        </w:tabs>
      </w:pPr>
    </w:p>
    <w:p w:rsidR="009A02CA" w:rsidRDefault="009A02CA" w:rsidP="009A02CA"/>
    <w:p w:rsidR="009A02CA" w:rsidRDefault="009A02CA" w:rsidP="009A02CA"/>
    <w:p w:rsidR="009A02CA" w:rsidRDefault="009A02CA" w:rsidP="009A02CA"/>
    <w:p w:rsidR="000F7871" w:rsidRDefault="000F7871"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677082" w:rsidRDefault="00677082" w:rsidP="009A02CA"/>
    <w:p w:rsidR="009A02CA" w:rsidRDefault="009A02CA" w:rsidP="009A02CA"/>
    <w:p w:rsidR="009A02CA" w:rsidRDefault="009A02CA" w:rsidP="009A02CA"/>
    <w:p w:rsidR="009A02CA" w:rsidRDefault="009A02CA" w:rsidP="009A02CA"/>
    <w:p w:rsidR="009A02CA" w:rsidRDefault="002E77D9" w:rsidP="009A02CA">
      <w:r w:rsidRPr="002E77D9">
        <w:rPr>
          <w:rFonts w:ascii="Cambria" w:hAnsi="Cambria" w:cs="Arial"/>
          <w:noProof/>
          <w:sz w:val="22"/>
          <w:szCs w:val="22"/>
        </w:rPr>
        <w:pict>
          <v:shape id="_x0000_s1078" type="#_x0000_t202" style="position:absolute;margin-left:6.55pt;margin-top:9.75pt;width:460.5pt;height:64.45pt;z-index:251705344" strokeweight="3.5pt">
            <v:stroke linestyle="thinThin"/>
            <v:textbox style="mso-next-textbox:#_x0000_s1078" inset=",2.5mm,,2.5mm">
              <w:txbxContent>
                <w:p w:rsidR="007D7CFA" w:rsidRPr="0047688E" w:rsidRDefault="007D7CFA" w:rsidP="009A02CA">
                  <w:pPr>
                    <w:jc w:val="center"/>
                    <w:rPr>
                      <w:rFonts w:ascii="Algerian" w:hAnsi="Algerian"/>
                      <w:b/>
                      <w:bCs/>
                      <w:sz w:val="16"/>
                      <w:szCs w:val="16"/>
                    </w:rPr>
                  </w:pPr>
                </w:p>
                <w:p w:rsidR="007D7CFA" w:rsidRPr="0091366E" w:rsidRDefault="007D7CFA" w:rsidP="009A02CA">
                  <w:pPr>
                    <w:jc w:val="center"/>
                    <w:rPr>
                      <w:rFonts w:ascii="Algerian" w:hAnsi="Algerian" w:cs="Arial"/>
                      <w:bCs/>
                      <w:sz w:val="32"/>
                      <w:szCs w:val="32"/>
                      <w:u w:val="single"/>
                    </w:rPr>
                  </w:pPr>
                  <w:r w:rsidRPr="0091366E">
                    <w:rPr>
                      <w:rFonts w:ascii="Algerian" w:hAnsi="Algerian" w:cs="Arial"/>
                      <w:bCs/>
                      <w:sz w:val="32"/>
                      <w:szCs w:val="32"/>
                      <w:u w:val="single"/>
                    </w:rPr>
                    <w:t>CAHIER DES CLAUSES ADMINISTRATIVES GENERALES</w:t>
                  </w:r>
                </w:p>
              </w:txbxContent>
            </v:textbox>
          </v:shape>
        </w:pict>
      </w:r>
      <w:r w:rsidR="009A02CA">
        <w:br w:type="page"/>
      </w:r>
    </w:p>
    <w:p w:rsidR="009A02CA" w:rsidRPr="00C03E90" w:rsidRDefault="009A02CA" w:rsidP="009A02CA">
      <w:pPr>
        <w:spacing w:line="276" w:lineRule="auto"/>
        <w:jc w:val="center"/>
        <w:rPr>
          <w:rFonts w:asciiTheme="majorBidi" w:hAnsiTheme="majorBidi" w:cstheme="majorBidi"/>
          <w:b/>
          <w:bCs/>
          <w:sz w:val="28"/>
          <w:szCs w:val="28"/>
          <w:u w:val="single"/>
        </w:rPr>
      </w:pPr>
      <w:r w:rsidRPr="00C03E90">
        <w:rPr>
          <w:rFonts w:asciiTheme="majorBidi" w:hAnsiTheme="majorBidi" w:cstheme="majorBidi"/>
          <w:b/>
          <w:bCs/>
          <w:sz w:val="28"/>
          <w:szCs w:val="28"/>
          <w:u w:val="single"/>
        </w:rPr>
        <w:lastRenderedPageBreak/>
        <w:t>CHAPITRE I : INSTRUCTIONS AUX SOUMISSIONNAIRES</w:t>
      </w:r>
    </w:p>
    <w:p w:rsidR="00751F97" w:rsidRPr="009A02CA" w:rsidRDefault="00751F97" w:rsidP="00751F97">
      <w:pPr>
        <w:jc w:val="center"/>
        <w:rPr>
          <w:rFonts w:ascii="Cambria" w:hAnsi="Cambria" w:cs="Arial"/>
          <w:b/>
          <w:bCs/>
          <w:i/>
          <w:sz w:val="16"/>
          <w:szCs w:val="16"/>
          <w:u w:val="single"/>
        </w:rPr>
      </w:pPr>
    </w:p>
    <w:p w:rsidR="002D32FA" w:rsidRPr="00803CC1" w:rsidRDefault="007C2DA5" w:rsidP="00C42772">
      <w:pPr>
        <w:spacing w:line="276" w:lineRule="auto"/>
        <w:jc w:val="both"/>
        <w:rPr>
          <w:rFonts w:asciiTheme="majorBidi" w:hAnsiTheme="majorBidi" w:cstheme="majorBidi"/>
          <w:b/>
          <w:bCs/>
        </w:rPr>
      </w:pPr>
      <w:r w:rsidRPr="00803CC1">
        <w:rPr>
          <w:rFonts w:asciiTheme="majorBidi" w:hAnsiTheme="majorBidi" w:cstheme="majorBidi"/>
          <w:b/>
          <w:bCs/>
        </w:rPr>
        <w:t>Article 01 : Objet</w:t>
      </w:r>
      <w:r w:rsidR="002D32FA" w:rsidRPr="00803CC1">
        <w:rPr>
          <w:rFonts w:asciiTheme="majorBidi" w:hAnsiTheme="majorBidi" w:cstheme="majorBidi"/>
          <w:b/>
          <w:bCs/>
        </w:rPr>
        <w:t xml:space="preserve"> </w:t>
      </w:r>
      <w:r w:rsidR="002D316F">
        <w:rPr>
          <w:rFonts w:asciiTheme="majorBidi" w:hAnsiTheme="majorBidi" w:cstheme="majorBidi"/>
          <w:b/>
          <w:bCs/>
        </w:rPr>
        <w:t xml:space="preserve">de </w:t>
      </w:r>
      <w:r w:rsidR="00C42772" w:rsidRPr="00C42772">
        <w:rPr>
          <w:b/>
          <w:bCs/>
        </w:rPr>
        <w:t>la consultation</w:t>
      </w:r>
    </w:p>
    <w:p w:rsidR="00F40941" w:rsidRDefault="00D53E02" w:rsidP="00E52391">
      <w:pPr>
        <w:ind w:right="283"/>
        <w:jc w:val="center"/>
        <w:rPr>
          <w:b/>
          <w:bCs/>
        </w:rPr>
      </w:pPr>
      <w:r>
        <w:rPr>
          <w:rFonts w:asciiTheme="majorBidi" w:hAnsiTheme="majorBidi" w:cstheme="majorBidi"/>
        </w:rPr>
        <w:t xml:space="preserve">   </w:t>
      </w:r>
      <w:r w:rsidRPr="00A74165">
        <w:t xml:space="preserve">La présente </w:t>
      </w:r>
      <w:r>
        <w:t>consultation</w:t>
      </w:r>
      <w:r w:rsidRPr="00A74165">
        <w:t xml:space="preserve"> a pour objet : </w:t>
      </w:r>
      <w:r w:rsidR="00E52391" w:rsidRPr="00F105D4">
        <w:rPr>
          <w:rFonts w:cs="Rod"/>
          <w:b/>
          <w:bCs/>
        </w:rPr>
        <w:t>« </w:t>
      </w:r>
      <w:r w:rsidR="00E52391" w:rsidRPr="00F105D4">
        <w:t>Acquisition et installation d’une climatisation</w:t>
      </w:r>
      <w:r w:rsidR="00E52391">
        <w:t xml:space="preserve"> </w:t>
      </w:r>
      <w:r w:rsidR="00E52391" w:rsidRPr="00F105D4">
        <w:t>de précision pour le cluster</w:t>
      </w:r>
      <w:r w:rsidR="00E52391">
        <w:t xml:space="preserve"> du</w:t>
      </w:r>
      <w:r w:rsidR="00E52391" w:rsidRPr="00F105D4">
        <w:t xml:space="preserve"> calcul Intensif </w:t>
      </w:r>
      <w:r w:rsidR="00E52391" w:rsidRPr="00D94BD0">
        <w:t>de</w:t>
      </w:r>
      <w:r w:rsidR="00E52391">
        <w:rPr>
          <w:sz w:val="40"/>
          <w:szCs w:val="40"/>
        </w:rPr>
        <w:t xml:space="preserve"> </w:t>
      </w:r>
      <w:r w:rsidR="00E52391" w:rsidRPr="00B548A9">
        <w:t>l’université A/Mira Béjaia</w:t>
      </w:r>
      <w:r w:rsidR="00E52391" w:rsidRPr="00F105D4">
        <w:t>»</w:t>
      </w:r>
      <w:r w:rsidR="00E52391" w:rsidRPr="00A74165">
        <w:rPr>
          <w:b/>
          <w:bCs/>
        </w:rPr>
        <w:t> </w:t>
      </w:r>
    </w:p>
    <w:p w:rsidR="0071799E" w:rsidRPr="00803CC1" w:rsidRDefault="0071799E" w:rsidP="00F40941">
      <w:pPr>
        <w:ind w:right="283"/>
        <w:rPr>
          <w:rFonts w:asciiTheme="majorBidi" w:hAnsiTheme="majorBidi" w:cstheme="majorBidi"/>
          <w:b/>
          <w:bCs/>
          <w:iCs/>
        </w:rPr>
      </w:pPr>
      <w:r w:rsidRPr="00803CC1">
        <w:rPr>
          <w:rFonts w:asciiTheme="majorBidi" w:hAnsiTheme="majorBidi" w:cstheme="majorBidi"/>
          <w:b/>
          <w:bCs/>
          <w:iCs/>
        </w:rPr>
        <w:t>Article 02 : Mode de passation</w:t>
      </w:r>
    </w:p>
    <w:p w:rsidR="002D316F" w:rsidRPr="002D316F" w:rsidRDefault="0071799E" w:rsidP="00CF7A42">
      <w:pPr>
        <w:tabs>
          <w:tab w:val="left" w:pos="567"/>
        </w:tabs>
        <w:spacing w:line="276" w:lineRule="auto"/>
        <w:jc w:val="both"/>
      </w:pPr>
      <w:r w:rsidRPr="00803CC1">
        <w:rPr>
          <w:rFonts w:asciiTheme="majorBidi" w:hAnsiTheme="majorBidi" w:cstheme="majorBidi"/>
          <w:b/>
          <w:bCs/>
          <w:iCs/>
        </w:rPr>
        <w:tab/>
      </w:r>
      <w:r w:rsidR="0093048D">
        <w:t>La</w:t>
      </w:r>
      <w:r w:rsidR="00222C1E">
        <w:t xml:space="preserve"> présent</w:t>
      </w:r>
      <w:r w:rsidR="0093048D">
        <w:t>e</w:t>
      </w:r>
      <w:r w:rsidR="00222C1E">
        <w:t xml:space="preserve"> </w:t>
      </w:r>
      <w:r w:rsidR="0093048D">
        <w:t xml:space="preserve">consultation </w:t>
      </w:r>
      <w:r w:rsidR="00222C1E">
        <w:t xml:space="preserve">est </w:t>
      </w:r>
      <w:r w:rsidR="0093048D">
        <w:t>passée</w:t>
      </w:r>
      <w:r w:rsidR="00222C1E">
        <w:t xml:space="preserve"> sur la base</w:t>
      </w:r>
      <w:r w:rsidR="002D316F" w:rsidRPr="002D316F">
        <w:t xml:space="preserve"> de la consultation conformément </w:t>
      </w:r>
      <w:r w:rsidR="002D316F">
        <w:rPr>
          <w:rFonts w:asciiTheme="majorBidi" w:hAnsiTheme="majorBidi" w:cstheme="majorBidi"/>
        </w:rPr>
        <w:t xml:space="preserve">à l’article </w:t>
      </w:r>
      <w:r w:rsidR="000E2676">
        <w:rPr>
          <w:rFonts w:asciiTheme="majorBidi" w:hAnsiTheme="majorBidi" w:cstheme="majorBidi"/>
        </w:rPr>
        <w:t>14</w:t>
      </w:r>
      <w:r w:rsidR="002D316F" w:rsidRPr="002D316F">
        <w:t xml:space="preserve"> du décret Présidentiel n°</w:t>
      </w:r>
      <w:r w:rsidR="000E2676">
        <w:t xml:space="preserve"> 15-</w:t>
      </w:r>
      <w:r w:rsidR="002B16F2">
        <w:t>247</w:t>
      </w:r>
      <w:r w:rsidR="002B16F2" w:rsidRPr="002D316F">
        <w:t xml:space="preserve"> du</w:t>
      </w:r>
      <w:r w:rsidR="002D316F" w:rsidRPr="002D316F">
        <w:t xml:space="preserve"> </w:t>
      </w:r>
      <w:r w:rsidR="000E2676">
        <w:t>16/09/2015</w:t>
      </w:r>
      <w:r w:rsidR="002B16F2" w:rsidRPr="002D316F">
        <w:t>, portant réglementation</w:t>
      </w:r>
      <w:r w:rsidR="002B16F2">
        <w:t xml:space="preserve"> des marchés</w:t>
      </w:r>
      <w:r w:rsidR="000E2676">
        <w:t xml:space="preserve"> publics et des délégations de service public.</w:t>
      </w:r>
    </w:p>
    <w:p w:rsidR="00C50CE9" w:rsidRPr="00C50CE9" w:rsidRDefault="00C50CE9" w:rsidP="002D316F">
      <w:pPr>
        <w:spacing w:line="276" w:lineRule="auto"/>
        <w:jc w:val="both"/>
        <w:rPr>
          <w:rFonts w:asciiTheme="majorBidi" w:hAnsiTheme="majorBidi" w:cstheme="majorBidi"/>
          <w:iCs/>
          <w:sz w:val="12"/>
          <w:szCs w:val="12"/>
        </w:rPr>
      </w:pPr>
    </w:p>
    <w:p w:rsidR="0071799E" w:rsidRPr="00803CC1" w:rsidRDefault="0071799E" w:rsidP="0071799E">
      <w:pPr>
        <w:spacing w:line="276" w:lineRule="auto"/>
        <w:rPr>
          <w:rFonts w:asciiTheme="majorBidi" w:hAnsiTheme="majorBidi" w:cstheme="majorBidi"/>
          <w:b/>
          <w:bCs/>
          <w:iCs/>
        </w:rPr>
      </w:pPr>
      <w:r w:rsidRPr="00803CC1">
        <w:rPr>
          <w:rFonts w:asciiTheme="majorBidi" w:hAnsiTheme="majorBidi" w:cstheme="majorBidi"/>
          <w:b/>
          <w:bCs/>
          <w:iCs/>
        </w:rPr>
        <w:t>Article 03 : Soumissionnaires admis à concourir</w:t>
      </w:r>
    </w:p>
    <w:p w:rsidR="002D32FA" w:rsidRPr="00803CC1" w:rsidRDefault="002D32FA" w:rsidP="00D813F8">
      <w:pPr>
        <w:tabs>
          <w:tab w:val="left" w:pos="567"/>
        </w:tabs>
        <w:spacing w:line="276" w:lineRule="auto"/>
        <w:jc w:val="both"/>
        <w:rPr>
          <w:rFonts w:asciiTheme="majorBidi" w:hAnsiTheme="majorBidi" w:cstheme="majorBidi"/>
        </w:rPr>
      </w:pPr>
      <w:r w:rsidRPr="00803CC1">
        <w:rPr>
          <w:rFonts w:asciiTheme="majorBidi" w:hAnsiTheme="majorBidi" w:cstheme="majorBidi"/>
        </w:rPr>
        <w:t xml:space="preserve">        </w:t>
      </w:r>
      <w:r w:rsidRPr="00803CC1">
        <w:rPr>
          <w:rFonts w:asciiTheme="majorBidi" w:hAnsiTheme="majorBidi" w:cstheme="majorBidi"/>
        </w:rPr>
        <w:tab/>
        <w:t>Tous les soumissionnaires</w:t>
      </w:r>
      <w:r w:rsidR="00AA5F32" w:rsidRPr="00803CC1">
        <w:rPr>
          <w:rFonts w:asciiTheme="majorBidi" w:hAnsiTheme="majorBidi" w:cstheme="majorBidi"/>
        </w:rPr>
        <w:t xml:space="preserve"> : </w:t>
      </w:r>
      <w:r w:rsidR="00411E86" w:rsidRPr="00803CC1">
        <w:rPr>
          <w:rFonts w:asciiTheme="majorBidi" w:hAnsiTheme="majorBidi" w:cstheme="majorBidi"/>
        </w:rPr>
        <w:t xml:space="preserve">personne(s) physique(s) </w:t>
      </w:r>
      <w:r w:rsidR="00411E86" w:rsidRPr="00803CC1">
        <w:rPr>
          <w:rFonts w:asciiTheme="majorBidi" w:hAnsiTheme="majorBidi" w:cstheme="majorBidi"/>
          <w:b/>
          <w:bCs/>
        </w:rPr>
        <w:t>ou</w:t>
      </w:r>
      <w:r w:rsidR="00411E86" w:rsidRPr="00803CC1">
        <w:rPr>
          <w:rFonts w:asciiTheme="majorBidi" w:hAnsiTheme="majorBidi" w:cstheme="majorBidi"/>
        </w:rPr>
        <w:t xml:space="preserve"> morale (s)</w:t>
      </w:r>
      <w:r w:rsidR="00AA5F32" w:rsidRPr="00803CC1">
        <w:rPr>
          <w:rFonts w:asciiTheme="majorBidi" w:hAnsiTheme="majorBidi" w:cstheme="majorBidi"/>
        </w:rPr>
        <w:t xml:space="preserve">, </w:t>
      </w:r>
      <w:r w:rsidRPr="00803CC1">
        <w:rPr>
          <w:rFonts w:asciiTheme="majorBidi" w:hAnsiTheme="majorBidi" w:cstheme="majorBidi"/>
        </w:rPr>
        <w:t>qualifiés, disposant de capacités financières, technologiques, juridiques et réglementaires, pour l’exécution du</w:t>
      </w:r>
      <w:r w:rsidR="00D813F8">
        <w:rPr>
          <w:rFonts w:asciiTheme="majorBidi" w:hAnsiTheme="majorBidi" w:cstheme="majorBidi"/>
        </w:rPr>
        <w:t xml:space="preserve"> contrat</w:t>
      </w:r>
      <w:r w:rsidRPr="00803CC1">
        <w:rPr>
          <w:rFonts w:asciiTheme="majorBidi" w:hAnsiTheme="majorBidi" w:cstheme="majorBidi"/>
        </w:rPr>
        <w:t>.</w:t>
      </w:r>
    </w:p>
    <w:p w:rsidR="002D32FA" w:rsidRPr="00803CC1" w:rsidRDefault="002D32FA" w:rsidP="00C50CE9">
      <w:pPr>
        <w:spacing w:line="276" w:lineRule="auto"/>
        <w:jc w:val="both"/>
        <w:rPr>
          <w:rFonts w:asciiTheme="majorBidi" w:hAnsiTheme="majorBidi" w:cstheme="majorBidi"/>
        </w:rPr>
      </w:pPr>
      <w:r w:rsidRPr="00803CC1">
        <w:rPr>
          <w:rFonts w:asciiTheme="majorBidi" w:hAnsiTheme="majorBidi" w:cstheme="majorBidi"/>
        </w:rPr>
        <w:t xml:space="preserve">        </w:t>
      </w:r>
      <w:r w:rsidR="00411E86" w:rsidRPr="00803CC1">
        <w:rPr>
          <w:rFonts w:asciiTheme="majorBidi" w:hAnsiTheme="majorBidi" w:cstheme="majorBidi"/>
        </w:rPr>
        <w:t>Tous les soumissionnaires</w:t>
      </w:r>
      <w:r w:rsidR="00AA5F32" w:rsidRPr="00803CC1">
        <w:rPr>
          <w:rFonts w:asciiTheme="majorBidi" w:hAnsiTheme="majorBidi" w:cstheme="majorBidi"/>
        </w:rPr>
        <w:t> :</w:t>
      </w:r>
      <w:r w:rsidR="00411E86" w:rsidRPr="00803CC1">
        <w:rPr>
          <w:rFonts w:asciiTheme="majorBidi" w:hAnsiTheme="majorBidi" w:cstheme="majorBidi"/>
        </w:rPr>
        <w:t xml:space="preserve"> fabricants, importateurs</w:t>
      </w:r>
      <w:r w:rsidRPr="00803CC1">
        <w:rPr>
          <w:rFonts w:asciiTheme="majorBidi" w:hAnsiTheme="majorBidi" w:cstheme="majorBidi"/>
        </w:rPr>
        <w:t xml:space="preserve">, grossistes ou détaillants, disposant des capacités financières techniques, juridiques et réglementaires, conformes à la législation et la réglementation </w:t>
      </w:r>
      <w:r w:rsidR="00DD3D4F" w:rsidRPr="00803CC1">
        <w:rPr>
          <w:rFonts w:asciiTheme="majorBidi" w:hAnsiTheme="majorBidi" w:cstheme="majorBidi"/>
        </w:rPr>
        <w:t>en vigueur</w:t>
      </w:r>
      <w:r w:rsidRPr="00803CC1">
        <w:rPr>
          <w:rFonts w:asciiTheme="majorBidi" w:hAnsiTheme="majorBidi" w:cstheme="majorBidi"/>
        </w:rPr>
        <w:t xml:space="preserve"> pour l’exécution du </w:t>
      </w:r>
      <w:r w:rsidR="00601777" w:rsidRPr="00803CC1">
        <w:rPr>
          <w:rFonts w:asciiTheme="majorBidi" w:hAnsiTheme="majorBidi" w:cstheme="majorBidi"/>
        </w:rPr>
        <w:t>présent cahier des charges</w:t>
      </w:r>
      <w:r w:rsidRPr="00803CC1">
        <w:rPr>
          <w:rFonts w:asciiTheme="majorBidi" w:hAnsiTheme="majorBidi" w:cstheme="majorBidi"/>
        </w:rPr>
        <w:t>.</w:t>
      </w:r>
    </w:p>
    <w:p w:rsidR="00CC2AB6" w:rsidRDefault="002D32FA" w:rsidP="006E3A72">
      <w:pPr>
        <w:spacing w:line="276" w:lineRule="auto"/>
        <w:jc w:val="both"/>
        <w:rPr>
          <w:rFonts w:asciiTheme="majorBidi" w:hAnsiTheme="majorBidi" w:cstheme="majorBidi"/>
        </w:rPr>
      </w:pPr>
      <w:r w:rsidRPr="00803CC1">
        <w:rPr>
          <w:rFonts w:asciiTheme="majorBidi" w:hAnsiTheme="majorBidi" w:cstheme="majorBidi"/>
        </w:rPr>
        <w:t xml:space="preserve">          Les soumissionnaires </w:t>
      </w:r>
      <w:r w:rsidR="00601777" w:rsidRPr="00803CC1">
        <w:rPr>
          <w:rFonts w:asciiTheme="majorBidi" w:hAnsiTheme="majorBidi" w:cstheme="majorBidi"/>
        </w:rPr>
        <w:t>commerçants</w:t>
      </w:r>
      <w:r w:rsidRPr="00803CC1">
        <w:rPr>
          <w:rFonts w:asciiTheme="majorBidi" w:hAnsiTheme="majorBidi" w:cstheme="majorBidi"/>
        </w:rPr>
        <w:t xml:space="preserve"> ou </w:t>
      </w:r>
      <w:r w:rsidR="00601777" w:rsidRPr="00803CC1">
        <w:rPr>
          <w:rFonts w:asciiTheme="majorBidi" w:hAnsiTheme="majorBidi" w:cstheme="majorBidi"/>
        </w:rPr>
        <w:t>artisans,</w:t>
      </w:r>
      <w:r w:rsidRPr="00803CC1">
        <w:rPr>
          <w:rFonts w:asciiTheme="majorBidi" w:hAnsiTheme="majorBidi" w:cstheme="majorBidi"/>
        </w:rPr>
        <w:t xml:space="preserve"> doivent justifier des capacités d’exécution des obligations stipulées par les clauses du </w:t>
      </w:r>
      <w:r w:rsidR="00601777" w:rsidRPr="00803CC1">
        <w:rPr>
          <w:rFonts w:asciiTheme="majorBidi" w:hAnsiTheme="majorBidi" w:cstheme="majorBidi"/>
        </w:rPr>
        <w:t>présent cahier des charges</w:t>
      </w:r>
      <w:r w:rsidRPr="00803CC1">
        <w:rPr>
          <w:rFonts w:asciiTheme="majorBidi" w:hAnsiTheme="majorBidi" w:cstheme="majorBidi"/>
        </w:rPr>
        <w:t xml:space="preserve">. </w:t>
      </w:r>
    </w:p>
    <w:p w:rsidR="00162CC1" w:rsidRPr="00C50CE9" w:rsidRDefault="002D32FA" w:rsidP="00C50CE9">
      <w:pPr>
        <w:spacing w:line="276" w:lineRule="auto"/>
        <w:jc w:val="both"/>
        <w:rPr>
          <w:rFonts w:asciiTheme="majorBidi" w:hAnsiTheme="majorBidi" w:cstheme="majorBidi"/>
          <w:sz w:val="12"/>
          <w:szCs w:val="12"/>
        </w:rPr>
      </w:pPr>
      <w:r w:rsidRPr="00803CC1">
        <w:rPr>
          <w:rFonts w:asciiTheme="majorBidi" w:hAnsiTheme="majorBidi" w:cstheme="majorBidi"/>
        </w:rPr>
        <w:t xml:space="preserve">          </w:t>
      </w:r>
    </w:p>
    <w:p w:rsidR="00AC65D8" w:rsidRPr="00803CC1" w:rsidRDefault="00AC65D8" w:rsidP="000E2676">
      <w:pPr>
        <w:spacing w:line="276" w:lineRule="auto"/>
        <w:rPr>
          <w:rFonts w:asciiTheme="majorBidi" w:hAnsiTheme="majorBidi" w:cstheme="majorBidi"/>
          <w:b/>
          <w:bCs/>
        </w:rPr>
      </w:pPr>
      <w:r w:rsidRPr="00803CC1">
        <w:rPr>
          <w:rFonts w:asciiTheme="majorBidi" w:hAnsiTheme="majorBidi" w:cstheme="majorBidi"/>
          <w:b/>
          <w:bCs/>
        </w:rPr>
        <w:t xml:space="preserve">Article 04 : Soumissionnaires exclus de la </w:t>
      </w:r>
      <w:r w:rsidR="00DD3D4F" w:rsidRPr="00803CC1">
        <w:rPr>
          <w:rFonts w:asciiTheme="majorBidi" w:hAnsiTheme="majorBidi" w:cstheme="majorBidi"/>
          <w:b/>
          <w:bCs/>
        </w:rPr>
        <w:t xml:space="preserve">participation </w:t>
      </w:r>
      <w:r w:rsidR="000E2676">
        <w:rPr>
          <w:rFonts w:asciiTheme="majorBidi" w:hAnsiTheme="majorBidi" w:cstheme="majorBidi"/>
          <w:b/>
          <w:bCs/>
        </w:rPr>
        <w:t>à la présente consultation</w:t>
      </w:r>
    </w:p>
    <w:p w:rsidR="000E2676" w:rsidRDefault="00AC65D8" w:rsidP="000E2676">
      <w:pPr>
        <w:widowControl w:val="0"/>
        <w:autoSpaceDE w:val="0"/>
        <w:autoSpaceDN w:val="0"/>
        <w:adjustRightInd w:val="0"/>
        <w:jc w:val="both"/>
      </w:pPr>
      <w:r w:rsidRPr="00803CC1">
        <w:rPr>
          <w:rFonts w:asciiTheme="majorBidi" w:hAnsiTheme="majorBidi" w:cstheme="majorBidi"/>
          <w:b/>
          <w:bCs/>
        </w:rPr>
        <w:tab/>
      </w:r>
      <w:r w:rsidR="000E2676" w:rsidRPr="003272CB">
        <w:t xml:space="preserve">En application de </w:t>
      </w:r>
      <w:r w:rsidR="000E2676" w:rsidRPr="00694785">
        <w:rPr>
          <w:bCs/>
        </w:rPr>
        <w:t>l’article</w:t>
      </w:r>
      <w:r w:rsidR="000E2676" w:rsidRPr="003272CB">
        <w:rPr>
          <w:b/>
          <w:bCs/>
        </w:rPr>
        <w:t xml:space="preserve"> </w:t>
      </w:r>
      <w:r w:rsidR="000E2676">
        <w:rPr>
          <w:b/>
          <w:bCs/>
        </w:rPr>
        <w:t>75</w:t>
      </w:r>
      <w:r w:rsidR="000E2676" w:rsidRPr="003272CB">
        <w:t xml:space="preserve"> du </w:t>
      </w:r>
      <w:r w:rsidR="000E2676">
        <w:t>décret présidentiel n° 15-247 du 16 Septembre 2015 portant réglementation des marchés publics et des délégations de service public</w:t>
      </w:r>
      <w:r w:rsidR="000E2676" w:rsidRPr="003272CB">
        <w:t xml:space="preserve">, sont exclus, temporairement ou définitivement, de la participation aux marchés publics, les opérateurs économiques : </w:t>
      </w:r>
    </w:p>
    <w:p w:rsidR="000E2676" w:rsidRDefault="000E2676" w:rsidP="000E2676">
      <w:pPr>
        <w:widowControl w:val="0"/>
        <w:autoSpaceDE w:val="0"/>
        <w:autoSpaceDN w:val="0"/>
        <w:adjustRightInd w:val="0"/>
        <w:jc w:val="both"/>
      </w:pPr>
    </w:p>
    <w:p w:rsidR="000E2676" w:rsidRPr="007467A2" w:rsidRDefault="000E2676" w:rsidP="000E2676">
      <w:pPr>
        <w:widowControl w:val="0"/>
        <w:numPr>
          <w:ilvl w:val="1"/>
          <w:numId w:val="5"/>
        </w:numPr>
        <w:tabs>
          <w:tab w:val="clear" w:pos="1257"/>
          <w:tab w:val="num" w:pos="281"/>
        </w:tabs>
        <w:autoSpaceDE w:val="0"/>
        <w:autoSpaceDN w:val="0"/>
        <w:adjustRightInd w:val="0"/>
        <w:ind w:left="434"/>
        <w:jc w:val="both"/>
        <w:rPr>
          <w:color w:val="000000"/>
        </w:rPr>
      </w:pPr>
      <w:r>
        <w:rPr>
          <w:color w:val="000000"/>
        </w:rPr>
        <w:t>Q</w:t>
      </w:r>
      <w:r w:rsidRPr="00AA7F8C">
        <w:rPr>
          <w:color w:val="000000"/>
        </w:rPr>
        <w:t>ui ont refusé de compléter leurs offres ou se sont désistés de l’exécution d’un marché public avant l’expiration du délai de validité des offres, dans les conditions prévues aux articles 71 et 74</w:t>
      </w:r>
      <w:r>
        <w:rPr>
          <w:color w:val="000000"/>
        </w:rPr>
        <w:t> ;</w:t>
      </w:r>
      <w:r w:rsidRPr="00AA7F8C">
        <w:rPr>
          <w:color w:val="000000"/>
        </w:rPr>
        <w:t xml:space="preserve"> </w:t>
      </w:r>
    </w:p>
    <w:p w:rsidR="000E2676" w:rsidRPr="003272CB" w:rsidRDefault="000E2676" w:rsidP="000E2676">
      <w:pPr>
        <w:numPr>
          <w:ilvl w:val="1"/>
          <w:numId w:val="5"/>
        </w:numPr>
        <w:tabs>
          <w:tab w:val="clear" w:pos="1257"/>
          <w:tab w:val="num" w:pos="281"/>
        </w:tabs>
        <w:spacing w:line="276" w:lineRule="auto"/>
        <w:ind w:left="434"/>
        <w:jc w:val="both"/>
      </w:pPr>
      <w:r>
        <w:t>Qui sont e</w:t>
      </w:r>
      <w:r w:rsidRPr="003272CB">
        <w:t>n état de faillite, de liquidation, de cessation d’activités, de règlement judiciaire ou de concordat ;</w:t>
      </w:r>
    </w:p>
    <w:p w:rsidR="000E2676" w:rsidRPr="003272CB" w:rsidRDefault="000E2676" w:rsidP="000E2676">
      <w:pPr>
        <w:numPr>
          <w:ilvl w:val="1"/>
          <w:numId w:val="5"/>
        </w:numPr>
        <w:tabs>
          <w:tab w:val="clear" w:pos="1257"/>
          <w:tab w:val="num" w:pos="281"/>
        </w:tabs>
        <w:spacing w:line="276" w:lineRule="auto"/>
        <w:ind w:left="434"/>
        <w:jc w:val="both"/>
      </w:pPr>
      <w:r w:rsidRPr="003272CB">
        <w:t xml:space="preserve">Qui font l’objet d’une procédure de déclaration de faillite, de liquidation, de cessation d’activités, de règlement judicaire ou de concordant ; </w:t>
      </w:r>
    </w:p>
    <w:p w:rsidR="000E2676" w:rsidRPr="003272CB" w:rsidRDefault="000E2676" w:rsidP="000E2676">
      <w:pPr>
        <w:numPr>
          <w:ilvl w:val="1"/>
          <w:numId w:val="5"/>
        </w:numPr>
        <w:tabs>
          <w:tab w:val="clear" w:pos="1257"/>
          <w:tab w:val="num" w:pos="281"/>
        </w:tabs>
        <w:spacing w:line="276" w:lineRule="auto"/>
        <w:ind w:left="434"/>
        <w:jc w:val="both"/>
      </w:pPr>
      <w:r w:rsidRPr="003272CB">
        <w:t>Qui ont fait l’objet d’un jugement ayant autorité de chose jugée et constatant un délit affectant leur probité professionnelle ;</w:t>
      </w:r>
    </w:p>
    <w:p w:rsidR="000E2676" w:rsidRPr="003272CB" w:rsidRDefault="000E2676" w:rsidP="000E2676">
      <w:pPr>
        <w:numPr>
          <w:ilvl w:val="1"/>
          <w:numId w:val="5"/>
        </w:numPr>
        <w:tabs>
          <w:tab w:val="clear" w:pos="1257"/>
          <w:tab w:val="num" w:pos="281"/>
        </w:tabs>
        <w:spacing w:line="276" w:lineRule="auto"/>
        <w:ind w:left="434"/>
        <w:jc w:val="both"/>
      </w:pPr>
      <w:r w:rsidRPr="003272CB">
        <w:t>Qui ne sont pas en règle avec leurs obligations fiscales et parafiscales ;</w:t>
      </w:r>
    </w:p>
    <w:p w:rsidR="000E2676" w:rsidRPr="003272CB" w:rsidRDefault="000E2676" w:rsidP="000E2676">
      <w:pPr>
        <w:numPr>
          <w:ilvl w:val="1"/>
          <w:numId w:val="5"/>
        </w:numPr>
        <w:tabs>
          <w:tab w:val="clear" w:pos="1257"/>
          <w:tab w:val="num" w:pos="281"/>
        </w:tabs>
        <w:spacing w:line="276" w:lineRule="auto"/>
        <w:ind w:left="434"/>
        <w:jc w:val="both"/>
      </w:pPr>
      <w:r w:rsidRPr="003272CB">
        <w:t>Qui ne justifient pas du dépôt légal de leurs comptes sociaux ;</w:t>
      </w:r>
    </w:p>
    <w:p w:rsidR="000E2676" w:rsidRDefault="000E2676" w:rsidP="000E2676">
      <w:pPr>
        <w:numPr>
          <w:ilvl w:val="1"/>
          <w:numId w:val="5"/>
        </w:numPr>
        <w:tabs>
          <w:tab w:val="clear" w:pos="1257"/>
          <w:tab w:val="num" w:pos="281"/>
        </w:tabs>
        <w:spacing w:line="276" w:lineRule="auto"/>
        <w:ind w:left="434"/>
        <w:jc w:val="both"/>
      </w:pPr>
      <w:r w:rsidRPr="003272CB">
        <w:t>Qui ont fait une fausse déclaration ;</w:t>
      </w:r>
    </w:p>
    <w:p w:rsidR="000E2676" w:rsidRDefault="000E2676" w:rsidP="000E2676">
      <w:pPr>
        <w:widowControl w:val="0"/>
        <w:numPr>
          <w:ilvl w:val="1"/>
          <w:numId w:val="5"/>
        </w:numPr>
        <w:tabs>
          <w:tab w:val="clear" w:pos="1257"/>
          <w:tab w:val="num" w:pos="281"/>
        </w:tabs>
        <w:autoSpaceDE w:val="0"/>
        <w:autoSpaceDN w:val="0"/>
        <w:adjustRightInd w:val="0"/>
        <w:ind w:left="434"/>
        <w:jc w:val="both"/>
        <w:rPr>
          <w:color w:val="000000"/>
        </w:rPr>
      </w:pPr>
      <w:r w:rsidRPr="004E3FF2">
        <w:rPr>
          <w:color w:val="000000"/>
        </w:rPr>
        <w:t>Qui ont été inscrits sur la liste des entreprises défaillantes, après avoir fait l’objet de décisions de résiliation aux torts exclusifs de leurs marchés, par des services contractants ;</w:t>
      </w:r>
      <w:r>
        <w:rPr>
          <w:color w:val="000000"/>
        </w:rPr>
        <w:t xml:space="preserve"> </w:t>
      </w:r>
    </w:p>
    <w:p w:rsidR="000E2676" w:rsidRPr="004E3FF2" w:rsidRDefault="000E2676" w:rsidP="000E2676">
      <w:pPr>
        <w:widowControl w:val="0"/>
        <w:numPr>
          <w:ilvl w:val="1"/>
          <w:numId w:val="5"/>
        </w:numPr>
        <w:tabs>
          <w:tab w:val="clear" w:pos="1257"/>
          <w:tab w:val="num" w:pos="281"/>
        </w:tabs>
        <w:autoSpaceDE w:val="0"/>
        <w:autoSpaceDN w:val="0"/>
        <w:adjustRightInd w:val="0"/>
        <w:ind w:left="434"/>
        <w:jc w:val="both"/>
        <w:rPr>
          <w:color w:val="000000"/>
        </w:rPr>
      </w:pPr>
      <w:r w:rsidRPr="00042080">
        <w:rPr>
          <w:color w:val="000000"/>
        </w:rPr>
        <w:t>Qui ont été Inscrits</w:t>
      </w:r>
      <w:r>
        <w:rPr>
          <w:color w:val="000000"/>
        </w:rPr>
        <w:t xml:space="preserve"> sur la liste des opérateurs interdits de participer aux marchés publics, prévue à l’article 89 du présent décret.</w:t>
      </w:r>
    </w:p>
    <w:p w:rsidR="000E2676" w:rsidRPr="003272CB" w:rsidRDefault="000E2676" w:rsidP="000E2676">
      <w:pPr>
        <w:numPr>
          <w:ilvl w:val="1"/>
          <w:numId w:val="5"/>
        </w:numPr>
        <w:tabs>
          <w:tab w:val="clear" w:pos="1257"/>
          <w:tab w:val="num" w:pos="281"/>
        </w:tabs>
        <w:spacing w:line="276" w:lineRule="auto"/>
        <w:ind w:left="434"/>
        <w:jc w:val="both"/>
      </w:pPr>
      <w:r w:rsidRPr="004E3FF2">
        <w:rPr>
          <w:color w:val="000000"/>
        </w:rPr>
        <w:t xml:space="preserve">Qui ont été </w:t>
      </w:r>
      <w:r w:rsidRPr="003272CB">
        <w:t>Inscrits au fichier national des fraudeurs, auteurs d’infractions graves aux législations et réglementations fiscales, douanières et commerciales ;</w:t>
      </w:r>
    </w:p>
    <w:p w:rsidR="000E2676" w:rsidRPr="003272CB" w:rsidRDefault="000E2676" w:rsidP="000E2676">
      <w:pPr>
        <w:numPr>
          <w:ilvl w:val="1"/>
          <w:numId w:val="5"/>
        </w:numPr>
        <w:tabs>
          <w:tab w:val="clear" w:pos="1257"/>
          <w:tab w:val="num" w:pos="281"/>
        </w:tabs>
        <w:spacing w:line="276" w:lineRule="auto"/>
        <w:ind w:left="434"/>
        <w:jc w:val="both"/>
      </w:pPr>
      <w:r w:rsidRPr="003272CB">
        <w:t>Qui ont fait l’objet d’une condamnation pour infraction grave à la législation du travail et de la sécurité sociale.</w:t>
      </w:r>
    </w:p>
    <w:p w:rsidR="000E2676" w:rsidRDefault="000E2676" w:rsidP="000E2676">
      <w:pPr>
        <w:widowControl w:val="0"/>
        <w:numPr>
          <w:ilvl w:val="1"/>
          <w:numId w:val="5"/>
        </w:numPr>
        <w:tabs>
          <w:tab w:val="clear" w:pos="1257"/>
          <w:tab w:val="num" w:pos="281"/>
        </w:tabs>
        <w:autoSpaceDE w:val="0"/>
        <w:autoSpaceDN w:val="0"/>
        <w:adjustRightInd w:val="0"/>
        <w:ind w:left="434"/>
        <w:rPr>
          <w:color w:val="000000"/>
        </w:rPr>
      </w:pPr>
      <w:r w:rsidRPr="004E3FF2">
        <w:rPr>
          <w:color w:val="000000"/>
        </w:rPr>
        <w:t xml:space="preserve">qui n’ont pas respecté leurs engagements définis à l’article 84 du </w:t>
      </w:r>
      <w:r>
        <w:rPr>
          <w:color w:val="000000"/>
        </w:rPr>
        <w:t xml:space="preserve">présent </w:t>
      </w:r>
      <w:r>
        <w:t>décret</w:t>
      </w:r>
      <w:r w:rsidRPr="004E3FF2">
        <w:rPr>
          <w:color w:val="000000"/>
        </w:rPr>
        <w:t>.</w:t>
      </w:r>
    </w:p>
    <w:p w:rsidR="000E2676" w:rsidRPr="005840E9" w:rsidRDefault="000E2676" w:rsidP="000E2676">
      <w:pPr>
        <w:widowControl w:val="0"/>
        <w:autoSpaceDE w:val="0"/>
        <w:autoSpaceDN w:val="0"/>
        <w:adjustRightInd w:val="0"/>
        <w:ind w:left="434"/>
        <w:rPr>
          <w:color w:val="000000"/>
        </w:rPr>
      </w:pPr>
    </w:p>
    <w:p w:rsidR="000E2676" w:rsidRPr="003272CB" w:rsidRDefault="000E2676" w:rsidP="000E2676">
      <w:pPr>
        <w:spacing w:line="276" w:lineRule="auto"/>
        <w:jc w:val="both"/>
        <w:rPr>
          <w:sz w:val="12"/>
          <w:szCs w:val="12"/>
        </w:rPr>
      </w:pPr>
    </w:p>
    <w:p w:rsidR="00433D0A" w:rsidRPr="00803CC1" w:rsidRDefault="00433D0A" w:rsidP="000E2676">
      <w:pPr>
        <w:spacing w:line="276" w:lineRule="auto"/>
        <w:jc w:val="both"/>
        <w:rPr>
          <w:rFonts w:asciiTheme="majorBidi" w:hAnsiTheme="majorBidi" w:cstheme="majorBidi"/>
        </w:rPr>
      </w:pPr>
    </w:p>
    <w:p w:rsidR="006379D7" w:rsidRDefault="006379D7" w:rsidP="006379D7">
      <w:pPr>
        <w:spacing w:line="276" w:lineRule="auto"/>
        <w:ind w:left="434"/>
        <w:jc w:val="both"/>
        <w:rPr>
          <w:rFonts w:asciiTheme="majorBidi" w:hAnsiTheme="majorBidi" w:cstheme="majorBidi"/>
          <w:sz w:val="12"/>
          <w:szCs w:val="12"/>
        </w:rPr>
      </w:pPr>
    </w:p>
    <w:p w:rsidR="00222C1E" w:rsidRDefault="00222C1E" w:rsidP="006379D7">
      <w:pPr>
        <w:spacing w:line="276" w:lineRule="auto"/>
        <w:ind w:left="434"/>
        <w:jc w:val="both"/>
        <w:rPr>
          <w:rFonts w:asciiTheme="majorBidi" w:hAnsiTheme="majorBidi" w:cstheme="majorBidi"/>
          <w:sz w:val="12"/>
          <w:szCs w:val="12"/>
        </w:rPr>
      </w:pPr>
    </w:p>
    <w:p w:rsidR="00222C1E" w:rsidRPr="00C50CE9" w:rsidRDefault="00222C1E" w:rsidP="006379D7">
      <w:pPr>
        <w:spacing w:line="276" w:lineRule="auto"/>
        <w:ind w:left="434"/>
        <w:jc w:val="both"/>
        <w:rPr>
          <w:rFonts w:asciiTheme="majorBidi" w:hAnsiTheme="majorBidi" w:cstheme="majorBidi"/>
          <w:sz w:val="12"/>
          <w:szCs w:val="12"/>
        </w:rPr>
      </w:pPr>
    </w:p>
    <w:p w:rsidR="006379D7" w:rsidRPr="00803CC1" w:rsidRDefault="006379D7" w:rsidP="006379D7">
      <w:pPr>
        <w:spacing w:line="276" w:lineRule="auto"/>
        <w:jc w:val="both"/>
        <w:rPr>
          <w:rFonts w:asciiTheme="majorBidi" w:hAnsiTheme="majorBidi" w:cstheme="majorBidi"/>
          <w:b/>
          <w:bCs/>
        </w:rPr>
      </w:pPr>
      <w:r w:rsidRPr="00803CC1">
        <w:rPr>
          <w:rFonts w:asciiTheme="majorBidi" w:hAnsiTheme="majorBidi" w:cstheme="majorBidi"/>
          <w:b/>
          <w:bCs/>
        </w:rPr>
        <w:lastRenderedPageBreak/>
        <w:t>Article 05 : Vérification des capacités des soumissionnaires :</w:t>
      </w:r>
    </w:p>
    <w:p w:rsidR="000E2676" w:rsidRDefault="006379D7" w:rsidP="000E2676">
      <w:pPr>
        <w:jc w:val="both"/>
      </w:pPr>
      <w:r w:rsidRPr="00803CC1">
        <w:rPr>
          <w:rFonts w:asciiTheme="majorBidi" w:hAnsiTheme="majorBidi" w:cstheme="majorBidi"/>
        </w:rPr>
        <w:tab/>
      </w:r>
      <w:r w:rsidR="000E2676">
        <w:t xml:space="preserve">Conformément aux articles </w:t>
      </w:r>
      <w:r w:rsidR="000E2676" w:rsidRPr="005840E9">
        <w:rPr>
          <w:b/>
        </w:rPr>
        <w:t>54</w:t>
      </w:r>
      <w:r w:rsidR="000E2676">
        <w:t xml:space="preserve"> et </w:t>
      </w:r>
      <w:r w:rsidR="000E2676" w:rsidRPr="005840E9">
        <w:rPr>
          <w:b/>
        </w:rPr>
        <w:t>56</w:t>
      </w:r>
      <w:r w:rsidR="000E2676">
        <w:t xml:space="preserve"> du</w:t>
      </w:r>
      <w:r w:rsidR="000E2676" w:rsidRPr="004E3FF2">
        <w:t xml:space="preserve"> </w:t>
      </w:r>
      <w:r w:rsidR="000E2676">
        <w:t>décret présidentiel n° 15-247 du 16 Septembre 2015 portant réglementation des marchés publics et des délégations de service public, le service contractant</w:t>
      </w:r>
      <w:r w:rsidR="000E2676" w:rsidRPr="003272CB">
        <w:t xml:space="preserve"> se réserve le droit de vérifier</w:t>
      </w:r>
      <w:r w:rsidR="000E2676">
        <w:t xml:space="preserve"> et de s’informer , par tout  </w:t>
      </w:r>
      <w:r w:rsidR="000E2676" w:rsidRPr="003272CB">
        <w:t>moyen</w:t>
      </w:r>
      <w:r w:rsidR="000E2676">
        <w:t xml:space="preserve"> légal, des capacités technique, professionnelle et financière des candidats et soumissionnaires avant de procéder à l’évaluation des offres techniques. </w:t>
      </w:r>
    </w:p>
    <w:p w:rsidR="00601777" w:rsidRPr="00C50CE9" w:rsidRDefault="00601777" w:rsidP="000E2676">
      <w:pPr>
        <w:spacing w:line="276" w:lineRule="auto"/>
        <w:jc w:val="both"/>
        <w:rPr>
          <w:rFonts w:asciiTheme="majorBidi" w:hAnsiTheme="majorBidi" w:cstheme="majorBidi"/>
          <w:sz w:val="12"/>
          <w:szCs w:val="12"/>
        </w:rPr>
      </w:pPr>
    </w:p>
    <w:p w:rsidR="006379D7" w:rsidRPr="00803CC1" w:rsidRDefault="006379D7" w:rsidP="000E2676">
      <w:pPr>
        <w:spacing w:line="276" w:lineRule="auto"/>
        <w:jc w:val="both"/>
        <w:rPr>
          <w:rFonts w:asciiTheme="majorBidi" w:hAnsiTheme="majorBidi" w:cstheme="majorBidi"/>
          <w:b/>
          <w:bCs/>
        </w:rPr>
      </w:pPr>
      <w:r w:rsidRPr="00803CC1">
        <w:rPr>
          <w:rFonts w:asciiTheme="majorBidi" w:hAnsiTheme="majorBidi" w:cstheme="majorBidi"/>
          <w:b/>
          <w:bCs/>
        </w:rPr>
        <w:t xml:space="preserve">Article 06 : Publication </w:t>
      </w:r>
      <w:r w:rsidR="000E2676">
        <w:rPr>
          <w:rFonts w:asciiTheme="majorBidi" w:hAnsiTheme="majorBidi" w:cstheme="majorBidi"/>
          <w:b/>
          <w:bCs/>
        </w:rPr>
        <w:t>de la consultation</w:t>
      </w:r>
    </w:p>
    <w:p w:rsidR="006379D7" w:rsidRDefault="006379D7" w:rsidP="00433D0A">
      <w:pPr>
        <w:spacing w:line="276" w:lineRule="auto"/>
        <w:jc w:val="both"/>
      </w:pPr>
      <w:r w:rsidRPr="00803CC1">
        <w:rPr>
          <w:rFonts w:asciiTheme="majorBidi" w:hAnsiTheme="majorBidi" w:cstheme="majorBidi"/>
        </w:rPr>
        <w:tab/>
      </w:r>
      <w:r w:rsidR="00433D0A" w:rsidRPr="0005751C">
        <w:rPr>
          <w:rFonts w:asciiTheme="majorBidi" w:hAnsiTheme="majorBidi" w:cstheme="majorBidi"/>
        </w:rPr>
        <w:t xml:space="preserve">L’avis </w:t>
      </w:r>
      <w:r w:rsidR="00433D0A">
        <w:rPr>
          <w:rFonts w:asciiTheme="majorBidi" w:hAnsiTheme="majorBidi" w:cstheme="majorBidi"/>
        </w:rPr>
        <w:t xml:space="preserve">de la présente consultation </w:t>
      </w:r>
      <w:r w:rsidR="00433D0A" w:rsidRPr="0005751C">
        <w:rPr>
          <w:rFonts w:asciiTheme="majorBidi" w:hAnsiTheme="majorBidi" w:cstheme="majorBidi"/>
        </w:rPr>
        <w:t>sera publié sur le site</w:t>
      </w:r>
      <w:r w:rsidR="00433D0A">
        <w:rPr>
          <w:rFonts w:asciiTheme="majorBidi" w:hAnsiTheme="majorBidi" w:cstheme="majorBidi"/>
        </w:rPr>
        <w:t xml:space="preserve"> web</w:t>
      </w:r>
      <w:r w:rsidR="00433D0A" w:rsidRPr="0005751C">
        <w:rPr>
          <w:rFonts w:asciiTheme="majorBidi" w:hAnsiTheme="majorBidi" w:cstheme="majorBidi"/>
        </w:rPr>
        <w:t xml:space="preserve"> de l’Université de Béjaia</w:t>
      </w:r>
      <w:r w:rsidR="00433D0A">
        <w:rPr>
          <w:rFonts w:asciiTheme="majorBidi" w:hAnsiTheme="majorBidi" w:cstheme="majorBidi"/>
        </w:rPr>
        <w:t xml:space="preserve"> </w:t>
      </w:r>
      <w:r w:rsidR="00433D0A" w:rsidRPr="0005751C">
        <w:rPr>
          <w:rFonts w:asciiTheme="majorBidi" w:hAnsiTheme="majorBidi" w:cstheme="majorBidi"/>
        </w:rPr>
        <w:t xml:space="preserve">: </w:t>
      </w:r>
      <w:hyperlink r:id="rId12" w:history="1">
        <w:r w:rsidR="00433D0A" w:rsidRPr="0005751C">
          <w:rPr>
            <w:rStyle w:val="Lienhypertexte"/>
            <w:rFonts w:asciiTheme="majorBidi" w:hAnsiTheme="majorBidi" w:cstheme="majorBidi"/>
          </w:rPr>
          <w:t>http://www.univ-bejaia.dz</w:t>
        </w:r>
      </w:hyperlink>
      <w:r w:rsidR="00433D0A">
        <w:t xml:space="preserve"> et par voie d’affichage.</w:t>
      </w:r>
    </w:p>
    <w:p w:rsidR="00433D0A" w:rsidRPr="00C50CE9" w:rsidRDefault="00433D0A" w:rsidP="00433D0A">
      <w:pPr>
        <w:spacing w:line="276" w:lineRule="auto"/>
        <w:jc w:val="both"/>
        <w:rPr>
          <w:rFonts w:asciiTheme="majorBidi" w:hAnsiTheme="majorBidi" w:cstheme="majorBidi"/>
          <w:sz w:val="12"/>
          <w:szCs w:val="12"/>
        </w:rPr>
      </w:pPr>
    </w:p>
    <w:p w:rsidR="00D528F9" w:rsidRPr="00803CC1" w:rsidRDefault="00D528F9" w:rsidP="008949EF">
      <w:pPr>
        <w:spacing w:line="276" w:lineRule="auto"/>
        <w:jc w:val="both"/>
        <w:rPr>
          <w:rFonts w:asciiTheme="majorBidi" w:hAnsiTheme="majorBidi" w:cstheme="majorBidi"/>
          <w:b/>
          <w:bCs/>
        </w:rPr>
      </w:pPr>
      <w:r w:rsidRPr="00803CC1">
        <w:rPr>
          <w:rFonts w:asciiTheme="majorBidi" w:hAnsiTheme="majorBidi" w:cstheme="majorBidi"/>
          <w:b/>
          <w:bCs/>
        </w:rPr>
        <w:t>Article 0</w:t>
      </w:r>
      <w:r w:rsidR="008949EF">
        <w:rPr>
          <w:rFonts w:asciiTheme="majorBidi" w:hAnsiTheme="majorBidi" w:cstheme="majorBidi"/>
          <w:b/>
          <w:bCs/>
        </w:rPr>
        <w:t>7</w:t>
      </w:r>
      <w:r w:rsidRPr="00803CC1">
        <w:rPr>
          <w:rFonts w:asciiTheme="majorBidi" w:hAnsiTheme="majorBidi" w:cstheme="majorBidi"/>
          <w:b/>
          <w:bCs/>
        </w:rPr>
        <w:t> : Etude du cahier des charges</w:t>
      </w:r>
    </w:p>
    <w:p w:rsidR="005C27F2" w:rsidRPr="00C50CE9" w:rsidRDefault="005C27F2" w:rsidP="00D528F9">
      <w:pPr>
        <w:spacing w:line="276" w:lineRule="auto"/>
        <w:jc w:val="both"/>
        <w:rPr>
          <w:rFonts w:asciiTheme="majorBidi" w:hAnsiTheme="majorBidi" w:cstheme="majorBidi"/>
          <w:b/>
          <w:bCs/>
          <w:sz w:val="12"/>
          <w:szCs w:val="12"/>
        </w:rPr>
      </w:pPr>
    </w:p>
    <w:p w:rsidR="00D528F9" w:rsidRPr="00803CC1" w:rsidRDefault="00D528F9" w:rsidP="00CC5174">
      <w:pPr>
        <w:numPr>
          <w:ilvl w:val="0"/>
          <w:numId w:val="11"/>
        </w:numPr>
        <w:spacing w:line="276" w:lineRule="auto"/>
        <w:jc w:val="both"/>
        <w:rPr>
          <w:rFonts w:asciiTheme="majorBidi" w:hAnsiTheme="majorBidi" w:cstheme="majorBidi"/>
        </w:rPr>
      </w:pPr>
      <w:r w:rsidRPr="00803CC1">
        <w:rPr>
          <w:rFonts w:asciiTheme="majorBidi" w:hAnsiTheme="majorBidi" w:cstheme="majorBidi"/>
        </w:rPr>
        <w:t xml:space="preserve">Avant de préparer son offre, le soumissionnaire devra étudier attentivement le présent cahier des charges afin de : </w:t>
      </w:r>
    </w:p>
    <w:p w:rsidR="001056E8" w:rsidRPr="00803CC1" w:rsidRDefault="00D528F9" w:rsidP="00CC5174">
      <w:pPr>
        <w:numPr>
          <w:ilvl w:val="0"/>
          <w:numId w:val="12"/>
        </w:numPr>
        <w:spacing w:line="276" w:lineRule="auto"/>
        <w:jc w:val="both"/>
        <w:rPr>
          <w:rFonts w:asciiTheme="majorBidi" w:hAnsiTheme="majorBidi" w:cstheme="majorBidi"/>
        </w:rPr>
      </w:pPr>
      <w:r w:rsidRPr="00803CC1">
        <w:rPr>
          <w:rFonts w:asciiTheme="majorBidi" w:hAnsiTheme="majorBidi" w:cstheme="majorBidi"/>
        </w:rPr>
        <w:t xml:space="preserve">Se faire une idée claire </w:t>
      </w:r>
      <w:r w:rsidR="00A32D83" w:rsidRPr="00803CC1">
        <w:rPr>
          <w:rFonts w:asciiTheme="majorBidi" w:hAnsiTheme="majorBidi" w:cstheme="majorBidi"/>
        </w:rPr>
        <w:t>sur la nature des produits objets</w:t>
      </w:r>
      <w:r w:rsidRPr="00803CC1">
        <w:rPr>
          <w:rFonts w:asciiTheme="majorBidi" w:hAnsiTheme="majorBidi" w:cstheme="majorBidi"/>
        </w:rPr>
        <w:t xml:space="preserve"> du présent </w:t>
      </w:r>
      <w:r w:rsidR="001056E8" w:rsidRPr="00803CC1">
        <w:rPr>
          <w:rFonts w:asciiTheme="majorBidi" w:hAnsiTheme="majorBidi" w:cstheme="majorBidi"/>
        </w:rPr>
        <w:t xml:space="preserve">cahier des charges </w:t>
      </w:r>
    </w:p>
    <w:p w:rsidR="00D528F9" w:rsidRPr="00803CC1" w:rsidRDefault="00D528F9" w:rsidP="00CC5174">
      <w:pPr>
        <w:numPr>
          <w:ilvl w:val="0"/>
          <w:numId w:val="12"/>
        </w:numPr>
        <w:spacing w:line="276" w:lineRule="auto"/>
        <w:jc w:val="both"/>
        <w:rPr>
          <w:rFonts w:asciiTheme="majorBidi" w:hAnsiTheme="majorBidi" w:cstheme="majorBidi"/>
        </w:rPr>
      </w:pPr>
      <w:r w:rsidRPr="00803CC1">
        <w:rPr>
          <w:rFonts w:asciiTheme="majorBidi" w:hAnsiTheme="majorBidi" w:cstheme="majorBidi"/>
        </w:rPr>
        <w:t>Formuler son dossier d’offre conformément aux dispositions contenues dans le cahier des charges.</w:t>
      </w:r>
    </w:p>
    <w:p w:rsidR="005C27F2" w:rsidRPr="00C50CE9" w:rsidRDefault="005C27F2" w:rsidP="005C27F2">
      <w:pPr>
        <w:spacing w:line="276" w:lineRule="auto"/>
        <w:ind w:left="1440"/>
        <w:jc w:val="both"/>
        <w:rPr>
          <w:rFonts w:asciiTheme="majorBidi" w:hAnsiTheme="majorBidi" w:cstheme="majorBidi"/>
          <w:sz w:val="12"/>
          <w:szCs w:val="12"/>
        </w:rPr>
      </w:pPr>
    </w:p>
    <w:p w:rsidR="00D528F9" w:rsidRPr="00803CC1" w:rsidRDefault="00D528F9" w:rsidP="00303490">
      <w:pPr>
        <w:numPr>
          <w:ilvl w:val="0"/>
          <w:numId w:val="11"/>
        </w:numPr>
        <w:spacing w:line="276" w:lineRule="auto"/>
        <w:jc w:val="both"/>
        <w:rPr>
          <w:rFonts w:asciiTheme="majorBidi" w:hAnsiTheme="majorBidi" w:cstheme="majorBidi"/>
        </w:rPr>
      </w:pPr>
      <w:r w:rsidRPr="00803CC1">
        <w:rPr>
          <w:rFonts w:asciiTheme="majorBidi" w:hAnsiTheme="majorBidi" w:cstheme="majorBidi"/>
        </w:rPr>
        <w:t xml:space="preserve">Le dossier </w:t>
      </w:r>
      <w:r w:rsidR="00303490">
        <w:rPr>
          <w:rFonts w:asciiTheme="majorBidi" w:hAnsiTheme="majorBidi" w:cstheme="majorBidi"/>
        </w:rPr>
        <w:t>de la consultation</w:t>
      </w:r>
      <w:r w:rsidRPr="00803CC1">
        <w:rPr>
          <w:rFonts w:asciiTheme="majorBidi" w:hAnsiTheme="majorBidi" w:cstheme="majorBidi"/>
        </w:rPr>
        <w:t xml:space="preserve"> fait connaître les modalités de réalisation du projet faisant objet du marché, fixe les procédures </w:t>
      </w:r>
      <w:r w:rsidR="000E2676">
        <w:rPr>
          <w:rFonts w:asciiTheme="majorBidi" w:hAnsiTheme="majorBidi" w:cstheme="majorBidi"/>
        </w:rPr>
        <w:t>de la consultation</w:t>
      </w:r>
      <w:r w:rsidRPr="00803CC1">
        <w:rPr>
          <w:rFonts w:asciiTheme="majorBidi" w:hAnsiTheme="majorBidi" w:cstheme="majorBidi"/>
        </w:rPr>
        <w:t xml:space="preserve"> et stipule les conditions du </w:t>
      </w:r>
      <w:r w:rsidR="000E2676">
        <w:rPr>
          <w:rFonts w:asciiTheme="majorBidi" w:hAnsiTheme="majorBidi" w:cstheme="majorBidi"/>
        </w:rPr>
        <w:t>contrat</w:t>
      </w:r>
    </w:p>
    <w:p w:rsidR="00D528F9" w:rsidRDefault="00D528F9" w:rsidP="00CC5174">
      <w:pPr>
        <w:numPr>
          <w:ilvl w:val="0"/>
          <w:numId w:val="13"/>
        </w:numPr>
        <w:spacing w:line="276" w:lineRule="auto"/>
        <w:jc w:val="both"/>
        <w:rPr>
          <w:rFonts w:asciiTheme="majorBidi" w:hAnsiTheme="majorBidi" w:cstheme="majorBidi"/>
        </w:rPr>
      </w:pPr>
      <w:r w:rsidRPr="00803CC1">
        <w:rPr>
          <w:rFonts w:asciiTheme="majorBidi" w:hAnsiTheme="majorBidi" w:cstheme="majorBidi"/>
        </w:rPr>
        <w:t>L’offre technique ;</w:t>
      </w:r>
    </w:p>
    <w:p w:rsidR="000E2676" w:rsidRPr="00803CC1" w:rsidRDefault="000E2676" w:rsidP="00CC5174">
      <w:pPr>
        <w:numPr>
          <w:ilvl w:val="0"/>
          <w:numId w:val="13"/>
        </w:numPr>
        <w:spacing w:line="276" w:lineRule="auto"/>
        <w:jc w:val="both"/>
        <w:rPr>
          <w:rFonts w:asciiTheme="majorBidi" w:hAnsiTheme="majorBidi" w:cstheme="majorBidi"/>
        </w:rPr>
      </w:pPr>
      <w:r>
        <w:rPr>
          <w:rFonts w:asciiTheme="majorBidi" w:hAnsiTheme="majorBidi" w:cstheme="majorBidi"/>
        </w:rPr>
        <w:t>Le dossier de candidature ;</w:t>
      </w:r>
    </w:p>
    <w:p w:rsidR="00D528F9" w:rsidRPr="00803CC1" w:rsidRDefault="00D528F9" w:rsidP="00CC5174">
      <w:pPr>
        <w:numPr>
          <w:ilvl w:val="0"/>
          <w:numId w:val="13"/>
        </w:numPr>
        <w:spacing w:line="276" w:lineRule="auto"/>
        <w:jc w:val="both"/>
        <w:rPr>
          <w:rFonts w:asciiTheme="majorBidi" w:hAnsiTheme="majorBidi" w:cstheme="majorBidi"/>
        </w:rPr>
      </w:pPr>
      <w:r w:rsidRPr="00803CC1">
        <w:rPr>
          <w:rFonts w:asciiTheme="majorBidi" w:hAnsiTheme="majorBidi" w:cstheme="majorBidi"/>
        </w:rPr>
        <w:t>L’offre financière.</w:t>
      </w:r>
    </w:p>
    <w:p w:rsidR="005C27F2" w:rsidRPr="00C50CE9" w:rsidRDefault="005C27F2" w:rsidP="005C27F2">
      <w:pPr>
        <w:spacing w:line="276" w:lineRule="auto"/>
        <w:ind w:left="1494"/>
        <w:jc w:val="both"/>
        <w:rPr>
          <w:rFonts w:asciiTheme="majorBidi" w:hAnsiTheme="majorBidi" w:cstheme="majorBidi"/>
          <w:sz w:val="12"/>
          <w:szCs w:val="12"/>
        </w:rPr>
      </w:pPr>
    </w:p>
    <w:p w:rsidR="001739A8" w:rsidRPr="00267EC9" w:rsidRDefault="00D528F9" w:rsidP="000E2676">
      <w:pPr>
        <w:numPr>
          <w:ilvl w:val="0"/>
          <w:numId w:val="11"/>
        </w:numPr>
        <w:spacing w:line="276" w:lineRule="auto"/>
        <w:jc w:val="both"/>
        <w:rPr>
          <w:rFonts w:asciiTheme="majorBidi" w:hAnsiTheme="majorBidi" w:cstheme="majorBidi"/>
        </w:rPr>
      </w:pPr>
      <w:r w:rsidRPr="00803CC1">
        <w:rPr>
          <w:rFonts w:asciiTheme="majorBidi" w:hAnsiTheme="majorBidi" w:cstheme="majorBidi"/>
        </w:rPr>
        <w:t xml:space="preserve">Il est </w:t>
      </w:r>
      <w:r w:rsidR="00DD3D4F" w:rsidRPr="00803CC1">
        <w:rPr>
          <w:rFonts w:asciiTheme="majorBidi" w:hAnsiTheme="majorBidi" w:cstheme="majorBidi"/>
        </w:rPr>
        <w:t>sous entendu</w:t>
      </w:r>
      <w:r w:rsidRPr="00803CC1">
        <w:rPr>
          <w:rFonts w:asciiTheme="majorBidi" w:hAnsiTheme="majorBidi" w:cstheme="majorBidi"/>
        </w:rPr>
        <w:t xml:space="preserve">   que   le soumissionnaire   </w:t>
      </w:r>
      <w:r w:rsidR="00DD3D4F" w:rsidRPr="00803CC1">
        <w:rPr>
          <w:rFonts w:asciiTheme="majorBidi" w:hAnsiTheme="majorBidi" w:cstheme="majorBidi"/>
        </w:rPr>
        <w:t>a examiné toutes</w:t>
      </w:r>
      <w:r w:rsidRPr="00803CC1">
        <w:rPr>
          <w:rFonts w:asciiTheme="majorBidi" w:hAnsiTheme="majorBidi" w:cstheme="majorBidi"/>
        </w:rPr>
        <w:t xml:space="preserve"> les    instructions conditions et spécifications contenues dans les </w:t>
      </w:r>
      <w:r w:rsidR="00DD3D4F" w:rsidRPr="00803CC1">
        <w:rPr>
          <w:rFonts w:asciiTheme="majorBidi" w:hAnsiTheme="majorBidi" w:cstheme="majorBidi"/>
        </w:rPr>
        <w:t>documents de</w:t>
      </w:r>
      <w:r w:rsidRPr="00803CC1">
        <w:rPr>
          <w:rFonts w:asciiTheme="majorBidi" w:hAnsiTheme="majorBidi" w:cstheme="majorBidi"/>
        </w:rPr>
        <w:t xml:space="preserve"> </w:t>
      </w:r>
      <w:r w:rsidR="000E2676">
        <w:rPr>
          <w:rFonts w:asciiTheme="majorBidi" w:hAnsiTheme="majorBidi" w:cstheme="majorBidi"/>
        </w:rPr>
        <w:t>la consultation</w:t>
      </w:r>
      <w:r w:rsidRPr="00803CC1">
        <w:rPr>
          <w:rFonts w:asciiTheme="majorBidi" w:hAnsiTheme="majorBidi" w:cstheme="majorBidi"/>
        </w:rPr>
        <w:t xml:space="preserve">. Le soumissionnaire assume </w:t>
      </w:r>
      <w:r w:rsidR="00DD3D4F" w:rsidRPr="00803CC1">
        <w:rPr>
          <w:rFonts w:asciiTheme="majorBidi" w:hAnsiTheme="majorBidi" w:cstheme="majorBidi"/>
        </w:rPr>
        <w:t>les risques de défaut de</w:t>
      </w:r>
      <w:r w:rsidRPr="00803CC1">
        <w:rPr>
          <w:rFonts w:asciiTheme="majorBidi" w:hAnsiTheme="majorBidi" w:cstheme="majorBidi"/>
        </w:rPr>
        <w:t xml:space="preserve"> présentation des renseignements exigés dans </w:t>
      </w:r>
      <w:r w:rsidR="000E2676">
        <w:rPr>
          <w:rFonts w:asciiTheme="majorBidi" w:hAnsiTheme="majorBidi" w:cstheme="majorBidi"/>
        </w:rPr>
        <w:t>la consultation</w:t>
      </w:r>
      <w:r w:rsidRPr="00803CC1">
        <w:rPr>
          <w:rFonts w:asciiTheme="majorBidi" w:hAnsiTheme="majorBidi" w:cstheme="majorBidi"/>
        </w:rPr>
        <w:t xml:space="preserve">, </w:t>
      </w:r>
      <w:r w:rsidR="00DD3D4F" w:rsidRPr="00803CC1">
        <w:rPr>
          <w:rFonts w:asciiTheme="majorBidi" w:hAnsiTheme="majorBidi" w:cstheme="majorBidi"/>
        </w:rPr>
        <w:t>ou la</w:t>
      </w:r>
      <w:r w:rsidRPr="00803CC1">
        <w:rPr>
          <w:rFonts w:asciiTheme="majorBidi" w:hAnsiTheme="majorBidi" w:cstheme="majorBidi"/>
        </w:rPr>
        <w:t xml:space="preserve"> présenta</w:t>
      </w:r>
      <w:r w:rsidR="000E2676">
        <w:rPr>
          <w:rFonts w:asciiTheme="majorBidi" w:hAnsiTheme="majorBidi" w:cstheme="majorBidi"/>
        </w:rPr>
        <w:t xml:space="preserve">tion d’une offre non conforme </w:t>
      </w:r>
      <w:r w:rsidRPr="00803CC1">
        <w:rPr>
          <w:rFonts w:asciiTheme="majorBidi" w:hAnsiTheme="majorBidi" w:cstheme="majorBidi"/>
        </w:rPr>
        <w:t xml:space="preserve">à </w:t>
      </w:r>
      <w:r w:rsidR="000E2676">
        <w:rPr>
          <w:rFonts w:asciiTheme="majorBidi" w:hAnsiTheme="majorBidi" w:cstheme="majorBidi"/>
        </w:rPr>
        <w:t>cette</w:t>
      </w:r>
      <w:r w:rsidRPr="00803CC1">
        <w:rPr>
          <w:rFonts w:asciiTheme="majorBidi" w:hAnsiTheme="majorBidi" w:cstheme="majorBidi"/>
        </w:rPr>
        <w:t xml:space="preserve"> </w:t>
      </w:r>
      <w:r w:rsidR="000E2676" w:rsidRPr="00803CC1">
        <w:rPr>
          <w:rFonts w:asciiTheme="majorBidi" w:hAnsiTheme="majorBidi" w:cstheme="majorBidi"/>
        </w:rPr>
        <w:t>dernièr</w:t>
      </w:r>
      <w:r w:rsidR="000E2676">
        <w:rPr>
          <w:rFonts w:asciiTheme="majorBidi" w:hAnsiTheme="majorBidi" w:cstheme="majorBidi"/>
        </w:rPr>
        <w:t>e</w:t>
      </w:r>
      <w:r w:rsidRPr="00803CC1">
        <w:rPr>
          <w:rFonts w:asciiTheme="majorBidi" w:hAnsiTheme="majorBidi" w:cstheme="majorBidi"/>
        </w:rPr>
        <w:t xml:space="preserve">. Ces carences peuvent entraîner le rejet de son offre. </w:t>
      </w:r>
      <w:r w:rsidRPr="00803CC1">
        <w:rPr>
          <w:rFonts w:asciiTheme="majorBidi" w:hAnsiTheme="majorBidi" w:cstheme="majorBidi"/>
        </w:rPr>
        <w:tab/>
      </w:r>
    </w:p>
    <w:p w:rsidR="00E77E8E" w:rsidRPr="00C50CE9" w:rsidRDefault="00E77E8E" w:rsidP="004D435B">
      <w:pPr>
        <w:spacing w:line="276" w:lineRule="auto"/>
        <w:jc w:val="both"/>
        <w:rPr>
          <w:rFonts w:asciiTheme="majorBidi" w:hAnsiTheme="majorBidi" w:cstheme="majorBidi"/>
          <w:b/>
          <w:bCs/>
          <w:sz w:val="12"/>
          <w:szCs w:val="12"/>
        </w:rPr>
      </w:pPr>
    </w:p>
    <w:p w:rsidR="004D435B" w:rsidRPr="00803CC1" w:rsidRDefault="004D435B" w:rsidP="008949EF">
      <w:pPr>
        <w:spacing w:line="276" w:lineRule="auto"/>
        <w:jc w:val="both"/>
        <w:rPr>
          <w:rFonts w:asciiTheme="majorBidi" w:hAnsiTheme="majorBidi" w:cstheme="majorBidi"/>
          <w:b/>
          <w:bCs/>
        </w:rPr>
      </w:pPr>
      <w:r w:rsidRPr="00803CC1">
        <w:rPr>
          <w:rFonts w:asciiTheme="majorBidi" w:hAnsiTheme="majorBidi" w:cstheme="majorBidi"/>
          <w:b/>
          <w:bCs/>
        </w:rPr>
        <w:t>Article 0</w:t>
      </w:r>
      <w:r w:rsidR="008949EF">
        <w:rPr>
          <w:rFonts w:asciiTheme="majorBidi" w:hAnsiTheme="majorBidi" w:cstheme="majorBidi"/>
          <w:b/>
          <w:bCs/>
        </w:rPr>
        <w:t>8</w:t>
      </w:r>
      <w:r w:rsidRPr="00803CC1">
        <w:rPr>
          <w:rFonts w:asciiTheme="majorBidi" w:hAnsiTheme="majorBidi" w:cstheme="majorBidi"/>
          <w:b/>
          <w:bCs/>
        </w:rPr>
        <w:t xml:space="preserve"> : Eclaircissements apportés au dossier </w:t>
      </w:r>
      <w:r w:rsidR="000E2676">
        <w:rPr>
          <w:rFonts w:asciiTheme="majorBidi" w:hAnsiTheme="majorBidi" w:cstheme="majorBidi"/>
          <w:b/>
          <w:bCs/>
        </w:rPr>
        <w:t>de la consultation</w:t>
      </w:r>
      <w:r w:rsidRPr="00803CC1">
        <w:rPr>
          <w:rFonts w:asciiTheme="majorBidi" w:hAnsiTheme="majorBidi" w:cstheme="majorBidi"/>
          <w:b/>
          <w:bCs/>
        </w:rPr>
        <w:t> </w:t>
      </w:r>
    </w:p>
    <w:p w:rsidR="005C27F2" w:rsidRPr="00C50CE9" w:rsidRDefault="004D435B" w:rsidP="004D435B">
      <w:pPr>
        <w:spacing w:line="276" w:lineRule="auto"/>
        <w:jc w:val="both"/>
        <w:rPr>
          <w:rFonts w:asciiTheme="majorBidi" w:hAnsiTheme="majorBidi" w:cstheme="majorBidi"/>
          <w:sz w:val="12"/>
          <w:szCs w:val="12"/>
        </w:rPr>
      </w:pPr>
      <w:r w:rsidRPr="00803CC1">
        <w:rPr>
          <w:rFonts w:asciiTheme="majorBidi" w:hAnsiTheme="majorBidi" w:cstheme="majorBidi"/>
        </w:rPr>
        <w:tab/>
      </w:r>
    </w:p>
    <w:p w:rsidR="004D435B" w:rsidRPr="00803CC1" w:rsidRDefault="004D435B" w:rsidP="000E2676">
      <w:pPr>
        <w:spacing w:line="276" w:lineRule="auto"/>
        <w:ind w:firstLine="708"/>
        <w:jc w:val="both"/>
        <w:rPr>
          <w:rFonts w:asciiTheme="majorBidi" w:hAnsiTheme="majorBidi" w:cstheme="majorBidi"/>
        </w:rPr>
      </w:pPr>
      <w:r w:rsidRPr="00803CC1">
        <w:rPr>
          <w:rFonts w:asciiTheme="majorBidi" w:hAnsiTheme="majorBidi" w:cstheme="majorBidi"/>
        </w:rPr>
        <w:t xml:space="preserve">Tout soumissionnaire désirant obtenir des éclaircissements sur le dossier </w:t>
      </w:r>
      <w:r w:rsidR="000E2676">
        <w:rPr>
          <w:rFonts w:asciiTheme="majorBidi" w:hAnsiTheme="majorBidi" w:cstheme="majorBidi"/>
        </w:rPr>
        <w:t>de la consultation</w:t>
      </w:r>
      <w:r w:rsidRPr="00803CC1">
        <w:rPr>
          <w:rFonts w:asciiTheme="majorBidi" w:hAnsiTheme="majorBidi" w:cstheme="majorBidi"/>
        </w:rPr>
        <w:t xml:space="preserve"> pourra notifier sa requête au service contractant, par écrit, télex, télégramme ou télécopie envoyée à son adresse.</w:t>
      </w:r>
    </w:p>
    <w:p w:rsidR="004D435B" w:rsidRPr="00803CC1" w:rsidRDefault="004D435B" w:rsidP="004D435B">
      <w:pPr>
        <w:spacing w:line="276" w:lineRule="auto"/>
        <w:jc w:val="both"/>
        <w:rPr>
          <w:rFonts w:asciiTheme="majorBidi" w:hAnsiTheme="majorBidi" w:cstheme="majorBidi"/>
        </w:rPr>
      </w:pPr>
      <w:r w:rsidRPr="00803CC1">
        <w:rPr>
          <w:rFonts w:asciiTheme="majorBidi" w:hAnsiTheme="majorBidi" w:cstheme="majorBidi"/>
        </w:rPr>
        <w:t>Ce dernier répondra par écrit à toute demande reçue au plus tard une semaine avant la date limite de remise des offres, qu’il aura fixée.</w:t>
      </w:r>
    </w:p>
    <w:p w:rsidR="004D435B" w:rsidRPr="00803CC1" w:rsidRDefault="004D435B" w:rsidP="004D435B">
      <w:pPr>
        <w:spacing w:line="276" w:lineRule="auto"/>
        <w:jc w:val="both"/>
        <w:rPr>
          <w:rFonts w:asciiTheme="majorBidi" w:hAnsiTheme="majorBidi" w:cstheme="majorBidi"/>
        </w:rPr>
      </w:pPr>
      <w:r w:rsidRPr="00803CC1">
        <w:rPr>
          <w:rFonts w:asciiTheme="majorBidi" w:hAnsiTheme="majorBidi" w:cstheme="majorBidi"/>
        </w:rPr>
        <w:t>Il y répondra dans un délai d’une semaine après réception de la demande.</w:t>
      </w:r>
    </w:p>
    <w:p w:rsidR="004D435B" w:rsidRDefault="004D435B" w:rsidP="000E2676">
      <w:pPr>
        <w:spacing w:line="276" w:lineRule="auto"/>
        <w:jc w:val="both"/>
        <w:rPr>
          <w:rFonts w:asciiTheme="majorBidi" w:hAnsiTheme="majorBidi" w:cstheme="majorBidi"/>
        </w:rPr>
      </w:pPr>
      <w:r w:rsidRPr="00803CC1">
        <w:rPr>
          <w:rFonts w:asciiTheme="majorBidi" w:hAnsiTheme="majorBidi" w:cstheme="majorBidi"/>
        </w:rPr>
        <w:t xml:space="preserve">Des copies de la réponse du service contractant (y compris une explication de la demande, mais sans identification de son origine) seront adressées à tous les soumissionnaires qui auront reçu les dossiers </w:t>
      </w:r>
      <w:r w:rsidR="000E2676">
        <w:rPr>
          <w:rFonts w:asciiTheme="majorBidi" w:hAnsiTheme="majorBidi" w:cstheme="majorBidi"/>
        </w:rPr>
        <w:t>de la consultation</w:t>
      </w:r>
      <w:r w:rsidRPr="00803CC1">
        <w:rPr>
          <w:rFonts w:asciiTheme="majorBidi" w:hAnsiTheme="majorBidi" w:cstheme="majorBidi"/>
        </w:rPr>
        <w:t>.</w:t>
      </w:r>
    </w:p>
    <w:p w:rsidR="002B16F2" w:rsidRDefault="002B16F2" w:rsidP="000E2676">
      <w:pPr>
        <w:spacing w:line="276" w:lineRule="auto"/>
        <w:jc w:val="both"/>
        <w:rPr>
          <w:rFonts w:asciiTheme="majorBidi" w:hAnsiTheme="majorBidi" w:cstheme="majorBidi"/>
        </w:rPr>
      </w:pPr>
    </w:p>
    <w:p w:rsidR="002B16F2" w:rsidRDefault="002B16F2" w:rsidP="000E2676">
      <w:pPr>
        <w:spacing w:line="276" w:lineRule="auto"/>
        <w:jc w:val="both"/>
        <w:rPr>
          <w:rFonts w:asciiTheme="majorBidi" w:hAnsiTheme="majorBidi" w:cstheme="majorBidi"/>
        </w:rPr>
      </w:pPr>
    </w:p>
    <w:p w:rsidR="002B16F2" w:rsidRDefault="002B16F2" w:rsidP="000E2676">
      <w:pPr>
        <w:spacing w:line="276" w:lineRule="auto"/>
        <w:jc w:val="both"/>
        <w:rPr>
          <w:rFonts w:asciiTheme="majorBidi" w:hAnsiTheme="majorBidi" w:cstheme="majorBidi"/>
        </w:rPr>
      </w:pPr>
    </w:p>
    <w:p w:rsidR="002B16F2" w:rsidRDefault="002B16F2" w:rsidP="000E2676">
      <w:pPr>
        <w:spacing w:line="276" w:lineRule="auto"/>
        <w:jc w:val="both"/>
        <w:rPr>
          <w:rFonts w:asciiTheme="majorBidi" w:hAnsiTheme="majorBidi" w:cstheme="majorBidi"/>
        </w:rPr>
      </w:pPr>
    </w:p>
    <w:p w:rsidR="002B16F2" w:rsidRDefault="002B16F2" w:rsidP="000E2676">
      <w:pPr>
        <w:spacing w:line="276" w:lineRule="auto"/>
        <w:jc w:val="both"/>
        <w:rPr>
          <w:rFonts w:asciiTheme="majorBidi" w:hAnsiTheme="majorBidi" w:cstheme="majorBidi"/>
        </w:rPr>
      </w:pPr>
    </w:p>
    <w:p w:rsidR="002B16F2" w:rsidRDefault="002B16F2" w:rsidP="000E2676">
      <w:pPr>
        <w:spacing w:line="276" w:lineRule="auto"/>
        <w:jc w:val="both"/>
        <w:rPr>
          <w:rFonts w:asciiTheme="majorBidi" w:hAnsiTheme="majorBidi" w:cstheme="majorBidi"/>
        </w:rPr>
      </w:pPr>
    </w:p>
    <w:p w:rsidR="008170A1" w:rsidRDefault="008170A1" w:rsidP="000E2676">
      <w:pPr>
        <w:spacing w:line="276" w:lineRule="auto"/>
        <w:jc w:val="both"/>
        <w:rPr>
          <w:rFonts w:asciiTheme="majorBidi" w:hAnsiTheme="majorBidi" w:cstheme="majorBidi"/>
        </w:rPr>
      </w:pPr>
    </w:p>
    <w:p w:rsidR="00433D0A" w:rsidRDefault="00433D0A" w:rsidP="004D435B">
      <w:pPr>
        <w:spacing w:line="276" w:lineRule="auto"/>
        <w:jc w:val="both"/>
        <w:rPr>
          <w:rFonts w:asciiTheme="majorBidi" w:hAnsiTheme="majorBidi" w:cstheme="majorBidi"/>
        </w:rPr>
      </w:pPr>
    </w:p>
    <w:p w:rsidR="004D435B" w:rsidRPr="00803CC1" w:rsidRDefault="004D435B" w:rsidP="008949EF">
      <w:pPr>
        <w:spacing w:line="276" w:lineRule="auto"/>
        <w:jc w:val="both"/>
        <w:rPr>
          <w:rFonts w:asciiTheme="majorBidi" w:hAnsiTheme="majorBidi" w:cstheme="majorBidi"/>
          <w:b/>
          <w:bCs/>
        </w:rPr>
      </w:pPr>
      <w:r w:rsidRPr="00803CC1">
        <w:rPr>
          <w:rFonts w:asciiTheme="majorBidi" w:hAnsiTheme="majorBidi" w:cstheme="majorBidi"/>
          <w:b/>
          <w:bCs/>
        </w:rPr>
        <w:lastRenderedPageBreak/>
        <w:t>Article</w:t>
      </w:r>
      <w:r w:rsidR="008949EF">
        <w:rPr>
          <w:rFonts w:asciiTheme="majorBidi" w:hAnsiTheme="majorBidi" w:cstheme="majorBidi"/>
          <w:b/>
          <w:bCs/>
        </w:rPr>
        <w:t xml:space="preserve"> 09</w:t>
      </w:r>
      <w:r w:rsidRPr="00803CC1">
        <w:rPr>
          <w:rFonts w:asciiTheme="majorBidi" w:hAnsiTheme="majorBidi" w:cstheme="majorBidi"/>
          <w:b/>
          <w:bCs/>
        </w:rPr>
        <w:t xml:space="preserve"> : Modifications au dossier </w:t>
      </w:r>
      <w:r w:rsidR="000E2676">
        <w:rPr>
          <w:rFonts w:asciiTheme="majorBidi" w:hAnsiTheme="majorBidi" w:cstheme="majorBidi"/>
          <w:b/>
          <w:bCs/>
        </w:rPr>
        <w:t>de la consultation</w:t>
      </w:r>
      <w:r w:rsidRPr="00803CC1">
        <w:rPr>
          <w:rFonts w:asciiTheme="majorBidi" w:hAnsiTheme="majorBidi" w:cstheme="majorBidi"/>
          <w:b/>
          <w:bCs/>
        </w:rPr>
        <w:t> :</w:t>
      </w:r>
    </w:p>
    <w:p w:rsidR="005C27F2" w:rsidRPr="005D2800" w:rsidRDefault="005C27F2" w:rsidP="004D435B">
      <w:pPr>
        <w:spacing w:line="276" w:lineRule="auto"/>
        <w:jc w:val="both"/>
        <w:rPr>
          <w:rFonts w:asciiTheme="majorBidi" w:hAnsiTheme="majorBidi" w:cstheme="majorBidi"/>
          <w:sz w:val="12"/>
          <w:szCs w:val="12"/>
        </w:rPr>
      </w:pPr>
    </w:p>
    <w:p w:rsidR="004D435B" w:rsidRPr="00803CC1" w:rsidRDefault="004D435B" w:rsidP="000E2676">
      <w:pPr>
        <w:numPr>
          <w:ilvl w:val="0"/>
          <w:numId w:val="14"/>
        </w:numPr>
        <w:tabs>
          <w:tab w:val="clear" w:pos="964"/>
          <w:tab w:val="left" w:pos="426"/>
        </w:tabs>
        <w:spacing w:line="276" w:lineRule="auto"/>
        <w:ind w:left="142" w:firstLine="0"/>
        <w:jc w:val="both"/>
        <w:rPr>
          <w:rFonts w:asciiTheme="majorBidi" w:hAnsiTheme="majorBidi" w:cstheme="majorBidi"/>
        </w:rPr>
      </w:pPr>
      <w:r w:rsidRPr="00803CC1">
        <w:rPr>
          <w:rFonts w:asciiTheme="majorBidi" w:hAnsiTheme="majorBidi" w:cstheme="majorBidi"/>
        </w:rPr>
        <w:t xml:space="preserve">Le service contractant peut, à tout moment avant la date de remise des offres et pour n’importe quel motif, à son initiative ou en réponse à une demande d’éclaircissement formulée par un soumissionnaire, modifier par voie de rectificatifs le dossier </w:t>
      </w:r>
      <w:r w:rsidR="000E2676">
        <w:rPr>
          <w:rFonts w:asciiTheme="majorBidi" w:hAnsiTheme="majorBidi" w:cstheme="majorBidi"/>
        </w:rPr>
        <w:t>de la consultation</w:t>
      </w:r>
      <w:r w:rsidRPr="00803CC1">
        <w:rPr>
          <w:rFonts w:asciiTheme="majorBidi" w:hAnsiTheme="majorBidi" w:cstheme="majorBidi"/>
        </w:rPr>
        <w:t>.</w:t>
      </w:r>
    </w:p>
    <w:p w:rsidR="004D435B" w:rsidRPr="00803CC1" w:rsidRDefault="004D435B" w:rsidP="004D435B">
      <w:pPr>
        <w:spacing w:line="276" w:lineRule="auto"/>
        <w:ind w:left="142"/>
        <w:jc w:val="both"/>
        <w:rPr>
          <w:rFonts w:asciiTheme="majorBidi" w:hAnsiTheme="majorBidi" w:cstheme="majorBidi"/>
        </w:rPr>
      </w:pPr>
      <w:r w:rsidRPr="00803CC1">
        <w:rPr>
          <w:rFonts w:asciiTheme="majorBidi" w:hAnsiTheme="majorBidi" w:cstheme="majorBidi"/>
        </w:rPr>
        <w:t xml:space="preserve">Si cette modification intervient moins de trois semaines avant la date limite de remise des offres, le service contractant à le droit de reculer la date limite de remise des offres pour donner aux soumissionnaires le délai nécessaire à la reprise en considération de la modification dans la préparation de leurs offres. </w:t>
      </w:r>
      <w:r w:rsidRPr="00803CC1">
        <w:rPr>
          <w:rFonts w:asciiTheme="majorBidi" w:hAnsiTheme="majorBidi" w:cstheme="majorBidi"/>
        </w:rPr>
        <w:tab/>
      </w:r>
    </w:p>
    <w:p w:rsidR="005C27F2" w:rsidRPr="00803CC1" w:rsidRDefault="005C27F2" w:rsidP="004D435B">
      <w:pPr>
        <w:spacing w:line="276" w:lineRule="auto"/>
        <w:ind w:left="142"/>
        <w:jc w:val="both"/>
        <w:rPr>
          <w:rFonts w:asciiTheme="majorBidi" w:hAnsiTheme="majorBidi" w:cstheme="majorBidi"/>
        </w:rPr>
      </w:pPr>
    </w:p>
    <w:p w:rsidR="004D435B" w:rsidRPr="00803CC1" w:rsidRDefault="004D435B" w:rsidP="000E2676">
      <w:pPr>
        <w:numPr>
          <w:ilvl w:val="0"/>
          <w:numId w:val="14"/>
        </w:numPr>
        <w:tabs>
          <w:tab w:val="clear" w:pos="964"/>
          <w:tab w:val="num" w:pos="426"/>
        </w:tabs>
        <w:spacing w:line="276" w:lineRule="auto"/>
        <w:ind w:left="142" w:firstLine="0"/>
        <w:jc w:val="both"/>
        <w:rPr>
          <w:rFonts w:asciiTheme="majorBidi" w:hAnsiTheme="majorBidi" w:cstheme="majorBidi"/>
        </w:rPr>
      </w:pPr>
      <w:r w:rsidRPr="00803CC1">
        <w:rPr>
          <w:rFonts w:asciiTheme="majorBidi" w:hAnsiTheme="majorBidi" w:cstheme="majorBidi"/>
        </w:rPr>
        <w:t xml:space="preserve">La modification sera notifiée par écrit, télex, télégramme ou télécopie, envoyée à tous les soumissionnaires qui auront retiré les dossiers </w:t>
      </w:r>
      <w:r w:rsidR="000E2676">
        <w:rPr>
          <w:rFonts w:asciiTheme="majorBidi" w:hAnsiTheme="majorBidi" w:cstheme="majorBidi"/>
        </w:rPr>
        <w:t>de consultation</w:t>
      </w:r>
      <w:r w:rsidRPr="00803CC1">
        <w:rPr>
          <w:rFonts w:asciiTheme="majorBidi" w:hAnsiTheme="majorBidi" w:cstheme="majorBidi"/>
        </w:rPr>
        <w:t xml:space="preserve"> et leur sera opposable. </w:t>
      </w:r>
    </w:p>
    <w:p w:rsidR="006624FF" w:rsidRPr="00803CC1" w:rsidRDefault="006624FF">
      <w:pPr>
        <w:spacing w:after="200" w:line="276" w:lineRule="auto"/>
        <w:rPr>
          <w:rFonts w:asciiTheme="majorBidi" w:hAnsiTheme="majorBidi" w:cstheme="majorBidi"/>
        </w:rPr>
      </w:pPr>
      <w:r w:rsidRPr="00803CC1">
        <w:rPr>
          <w:rFonts w:asciiTheme="majorBidi" w:hAnsiTheme="majorBidi" w:cstheme="majorBidi"/>
        </w:rPr>
        <w:br w:type="page"/>
      </w:r>
    </w:p>
    <w:p w:rsidR="00A35339" w:rsidRPr="00A1342A" w:rsidRDefault="00A35339" w:rsidP="00A35339">
      <w:pPr>
        <w:spacing w:line="276" w:lineRule="auto"/>
        <w:ind w:left="142"/>
        <w:jc w:val="center"/>
        <w:rPr>
          <w:rFonts w:asciiTheme="majorBidi" w:hAnsiTheme="majorBidi" w:cstheme="majorBidi"/>
          <w:b/>
          <w:bCs/>
          <w:sz w:val="26"/>
          <w:szCs w:val="26"/>
          <w:u w:val="single"/>
        </w:rPr>
      </w:pPr>
      <w:r w:rsidRPr="00A1342A">
        <w:rPr>
          <w:rFonts w:asciiTheme="majorBidi" w:hAnsiTheme="majorBidi" w:cstheme="majorBidi"/>
          <w:b/>
          <w:bCs/>
          <w:sz w:val="26"/>
          <w:szCs w:val="26"/>
          <w:u w:val="single"/>
        </w:rPr>
        <w:lastRenderedPageBreak/>
        <w:t>CHAPITRE II : PREPARATION ET PRESENTATION DES OFFRES.</w:t>
      </w:r>
    </w:p>
    <w:p w:rsidR="00A35339" w:rsidRPr="008B40AB" w:rsidRDefault="00A35339" w:rsidP="008B40AB">
      <w:pPr>
        <w:jc w:val="both"/>
        <w:rPr>
          <w:rFonts w:asciiTheme="majorBidi" w:hAnsiTheme="majorBidi" w:cstheme="majorBidi"/>
          <w:sz w:val="16"/>
          <w:szCs w:val="16"/>
        </w:rPr>
      </w:pPr>
    </w:p>
    <w:p w:rsidR="00A35339" w:rsidRPr="00803CC1" w:rsidRDefault="00A35339" w:rsidP="008949EF">
      <w:pPr>
        <w:spacing w:line="276" w:lineRule="auto"/>
        <w:ind w:firstLine="142"/>
        <w:jc w:val="both"/>
        <w:rPr>
          <w:rFonts w:asciiTheme="majorBidi" w:hAnsiTheme="majorBidi" w:cstheme="majorBidi"/>
          <w:b/>
          <w:bCs/>
        </w:rPr>
      </w:pPr>
      <w:r w:rsidRPr="00803CC1">
        <w:rPr>
          <w:rFonts w:asciiTheme="majorBidi" w:hAnsiTheme="majorBidi" w:cstheme="majorBidi"/>
          <w:b/>
          <w:bCs/>
        </w:rPr>
        <w:t>Article 1</w:t>
      </w:r>
      <w:r w:rsidR="008949EF">
        <w:rPr>
          <w:rFonts w:asciiTheme="majorBidi" w:hAnsiTheme="majorBidi" w:cstheme="majorBidi"/>
          <w:b/>
          <w:bCs/>
        </w:rPr>
        <w:t>0</w:t>
      </w:r>
      <w:r w:rsidRPr="00803CC1">
        <w:rPr>
          <w:rFonts w:asciiTheme="majorBidi" w:hAnsiTheme="majorBidi" w:cstheme="majorBidi"/>
          <w:b/>
          <w:bCs/>
        </w:rPr>
        <w:t xml:space="preserve"> : Contenu du </w:t>
      </w:r>
      <w:r w:rsidR="000E2676">
        <w:rPr>
          <w:rFonts w:asciiTheme="majorBidi" w:hAnsiTheme="majorBidi" w:cstheme="majorBidi"/>
          <w:b/>
          <w:bCs/>
        </w:rPr>
        <w:t>dossier de consultation</w:t>
      </w:r>
    </w:p>
    <w:p w:rsidR="002F166D" w:rsidRDefault="002F166D" w:rsidP="002F166D">
      <w:pPr>
        <w:spacing w:line="276" w:lineRule="auto"/>
        <w:ind w:left="551" w:firstLine="348"/>
        <w:jc w:val="both"/>
      </w:pPr>
      <w:r>
        <w:t>Conformément à l’article</w:t>
      </w:r>
      <w:r w:rsidRPr="00091F1E">
        <w:rPr>
          <w:b/>
          <w:bCs/>
        </w:rPr>
        <w:t xml:space="preserve"> 67</w:t>
      </w:r>
      <w:r>
        <w:t xml:space="preserve"> du</w:t>
      </w:r>
      <w:r w:rsidRPr="004E3FF2">
        <w:t xml:space="preserve"> </w:t>
      </w:r>
      <w:r>
        <w:t>décret présidentiel n° 15-247 du 16 Septembre 2015 portant réglementation des marchés publics et des délégations de service public, les offres doivent comporter les dossiers suivants :</w:t>
      </w:r>
    </w:p>
    <w:p w:rsidR="002F166D" w:rsidRPr="002F166D" w:rsidRDefault="002F166D" w:rsidP="002F166D">
      <w:pPr>
        <w:pStyle w:val="Paragraphedeliste"/>
        <w:numPr>
          <w:ilvl w:val="0"/>
          <w:numId w:val="16"/>
        </w:numPr>
        <w:spacing w:line="276" w:lineRule="auto"/>
        <w:jc w:val="both"/>
        <w:rPr>
          <w:b/>
          <w:bCs/>
        </w:rPr>
      </w:pPr>
      <w:r w:rsidRPr="002F166D">
        <w:rPr>
          <w:b/>
          <w:bCs/>
        </w:rPr>
        <w:t>Un dossier de candidature ;</w:t>
      </w:r>
    </w:p>
    <w:p w:rsidR="002F166D" w:rsidRPr="0051287E" w:rsidRDefault="002F166D" w:rsidP="002F166D">
      <w:pPr>
        <w:numPr>
          <w:ilvl w:val="0"/>
          <w:numId w:val="16"/>
        </w:numPr>
        <w:spacing w:line="276" w:lineRule="auto"/>
        <w:jc w:val="both"/>
        <w:rPr>
          <w:b/>
          <w:bCs/>
        </w:rPr>
      </w:pPr>
      <w:r w:rsidRPr="0051287E">
        <w:rPr>
          <w:b/>
          <w:bCs/>
        </w:rPr>
        <w:t>Une offre technique</w:t>
      </w:r>
      <w:r>
        <w:rPr>
          <w:b/>
          <w:bCs/>
        </w:rPr>
        <w:t> ;</w:t>
      </w:r>
      <w:r w:rsidRPr="0051287E">
        <w:rPr>
          <w:b/>
          <w:bCs/>
        </w:rPr>
        <w:t xml:space="preserve"> </w:t>
      </w:r>
    </w:p>
    <w:p w:rsidR="002F166D" w:rsidRDefault="002F166D" w:rsidP="002F166D">
      <w:pPr>
        <w:numPr>
          <w:ilvl w:val="0"/>
          <w:numId w:val="16"/>
        </w:numPr>
        <w:spacing w:line="276" w:lineRule="auto"/>
        <w:jc w:val="both"/>
        <w:rPr>
          <w:b/>
          <w:bCs/>
        </w:rPr>
      </w:pPr>
      <w:r w:rsidRPr="0051287E">
        <w:rPr>
          <w:b/>
          <w:bCs/>
        </w:rPr>
        <w:t>Une offre financière</w:t>
      </w:r>
      <w:r>
        <w:rPr>
          <w:b/>
          <w:bCs/>
        </w:rPr>
        <w:t>.</w:t>
      </w:r>
    </w:p>
    <w:p w:rsidR="002F166D" w:rsidRPr="002F166D" w:rsidRDefault="002F166D" w:rsidP="002F166D">
      <w:pPr>
        <w:spacing w:line="276" w:lineRule="auto"/>
        <w:ind w:left="2350"/>
        <w:jc w:val="both"/>
        <w:rPr>
          <w:b/>
          <w:bCs/>
          <w:sz w:val="12"/>
          <w:szCs w:val="12"/>
        </w:rPr>
      </w:pPr>
    </w:p>
    <w:p w:rsidR="00A35339" w:rsidRPr="00D33C0E" w:rsidRDefault="00D33C0E" w:rsidP="00D33C0E">
      <w:pPr>
        <w:pStyle w:val="Paragraphedeliste"/>
        <w:numPr>
          <w:ilvl w:val="0"/>
          <w:numId w:val="38"/>
        </w:numPr>
        <w:spacing w:line="276" w:lineRule="auto"/>
        <w:jc w:val="both"/>
        <w:rPr>
          <w:rFonts w:asciiTheme="majorBidi" w:hAnsiTheme="majorBidi" w:cstheme="majorBidi"/>
          <w:b/>
          <w:bCs/>
          <w:u w:val="single"/>
        </w:rPr>
      </w:pPr>
      <w:r>
        <w:rPr>
          <w:rFonts w:asciiTheme="majorBidi" w:hAnsiTheme="majorBidi" w:cstheme="majorBidi"/>
          <w:b/>
          <w:bCs/>
          <w:u w:val="single"/>
        </w:rPr>
        <w:t>Un dossier de candidature</w:t>
      </w:r>
      <w:r w:rsidR="00A35339" w:rsidRPr="00D33C0E">
        <w:rPr>
          <w:rFonts w:asciiTheme="majorBidi" w:hAnsiTheme="majorBidi" w:cstheme="majorBidi"/>
          <w:b/>
          <w:bCs/>
          <w:u w:val="single"/>
        </w:rPr>
        <w:t xml:space="preserve"> : </w:t>
      </w:r>
      <w:r w:rsidR="00A35339" w:rsidRPr="00D33C0E">
        <w:rPr>
          <w:rFonts w:asciiTheme="majorBidi" w:hAnsiTheme="majorBidi" w:cstheme="majorBidi"/>
          <w:u w:val="single"/>
        </w:rPr>
        <w:t>qui contient :</w:t>
      </w:r>
    </w:p>
    <w:p w:rsidR="00A35339" w:rsidRPr="00C50CE9" w:rsidRDefault="00A35339" w:rsidP="00A35339">
      <w:pPr>
        <w:ind w:left="851"/>
        <w:jc w:val="both"/>
        <w:rPr>
          <w:rFonts w:asciiTheme="majorBidi" w:hAnsiTheme="majorBidi" w:cstheme="majorBidi"/>
          <w:b/>
          <w:bCs/>
          <w:i/>
          <w:iCs/>
          <w:sz w:val="12"/>
          <w:szCs w:val="12"/>
          <w:u w:val="single"/>
        </w:rPr>
      </w:pPr>
    </w:p>
    <w:p w:rsidR="00D33C0E" w:rsidRDefault="00D33C0E" w:rsidP="00433D0A">
      <w:pPr>
        <w:numPr>
          <w:ilvl w:val="0"/>
          <w:numId w:val="15"/>
        </w:numPr>
        <w:spacing w:line="276" w:lineRule="auto"/>
        <w:jc w:val="both"/>
        <w:rPr>
          <w:rFonts w:asciiTheme="majorBidi" w:hAnsiTheme="majorBidi" w:cstheme="majorBidi"/>
        </w:rPr>
      </w:pPr>
      <w:r>
        <w:rPr>
          <w:rFonts w:asciiTheme="majorBidi" w:hAnsiTheme="majorBidi" w:cstheme="majorBidi"/>
        </w:rPr>
        <w:t xml:space="preserve">La déclaration de candidature </w:t>
      </w:r>
      <w:r w:rsidRPr="00D33C0E">
        <w:rPr>
          <w:rFonts w:asciiTheme="majorBidi" w:hAnsiTheme="majorBidi" w:cstheme="majorBidi"/>
          <w:b/>
          <w:bCs/>
        </w:rPr>
        <w:t>(renseignée et signée)</w:t>
      </w:r>
      <w:r>
        <w:rPr>
          <w:rFonts w:asciiTheme="majorBidi" w:hAnsiTheme="majorBidi" w:cstheme="majorBidi"/>
        </w:rPr>
        <w:t>.</w:t>
      </w:r>
    </w:p>
    <w:p w:rsidR="00A35339" w:rsidRPr="00803CC1" w:rsidRDefault="00A35339" w:rsidP="00433D0A">
      <w:pPr>
        <w:numPr>
          <w:ilvl w:val="0"/>
          <w:numId w:val="15"/>
        </w:numPr>
        <w:spacing w:line="276" w:lineRule="auto"/>
        <w:jc w:val="both"/>
        <w:rPr>
          <w:rFonts w:asciiTheme="majorBidi" w:hAnsiTheme="majorBidi" w:cstheme="majorBidi"/>
        </w:rPr>
      </w:pPr>
      <w:r w:rsidRPr="00803CC1">
        <w:rPr>
          <w:rFonts w:asciiTheme="majorBidi" w:hAnsiTheme="majorBidi" w:cstheme="majorBidi"/>
        </w:rPr>
        <w:t xml:space="preserve">La déclaration de probité </w:t>
      </w:r>
      <w:r w:rsidR="00433D0A">
        <w:rPr>
          <w:rFonts w:asciiTheme="majorBidi" w:hAnsiTheme="majorBidi" w:cstheme="majorBidi"/>
          <w:b/>
          <w:bCs/>
        </w:rPr>
        <w:t xml:space="preserve">(renseignée et </w:t>
      </w:r>
      <w:r w:rsidRPr="00803CC1">
        <w:rPr>
          <w:rFonts w:asciiTheme="majorBidi" w:hAnsiTheme="majorBidi" w:cstheme="majorBidi"/>
          <w:b/>
          <w:bCs/>
        </w:rPr>
        <w:t>signée)</w:t>
      </w:r>
      <w:r w:rsidRPr="00803CC1">
        <w:rPr>
          <w:rFonts w:asciiTheme="majorBidi" w:hAnsiTheme="majorBidi" w:cstheme="majorBidi"/>
        </w:rPr>
        <w:t>.</w:t>
      </w:r>
    </w:p>
    <w:p w:rsidR="00A35339" w:rsidRPr="00803CC1" w:rsidRDefault="00A35339" w:rsidP="00433D0A">
      <w:pPr>
        <w:numPr>
          <w:ilvl w:val="0"/>
          <w:numId w:val="15"/>
        </w:numPr>
        <w:spacing w:line="276" w:lineRule="auto"/>
        <w:jc w:val="both"/>
        <w:rPr>
          <w:rFonts w:asciiTheme="majorBidi" w:hAnsiTheme="majorBidi" w:cstheme="majorBidi"/>
          <w:b/>
          <w:bCs/>
        </w:rPr>
      </w:pPr>
      <w:r w:rsidRPr="00803CC1">
        <w:rPr>
          <w:rFonts w:asciiTheme="majorBidi" w:hAnsiTheme="majorBidi" w:cstheme="majorBidi"/>
        </w:rPr>
        <w:t xml:space="preserve">Le registre de commerce </w:t>
      </w:r>
      <w:r w:rsidR="002B16F2">
        <w:rPr>
          <w:rFonts w:asciiTheme="majorBidi" w:hAnsiTheme="majorBidi" w:cstheme="majorBidi"/>
        </w:rPr>
        <w:t>lié à</w:t>
      </w:r>
      <w:r w:rsidR="0023148A">
        <w:rPr>
          <w:rFonts w:asciiTheme="majorBidi" w:hAnsiTheme="majorBidi" w:cstheme="majorBidi"/>
        </w:rPr>
        <w:t xml:space="preserve"> l’activité</w:t>
      </w:r>
      <w:r w:rsidRPr="00803CC1">
        <w:rPr>
          <w:rFonts w:asciiTheme="majorBidi" w:hAnsiTheme="majorBidi" w:cstheme="majorBidi"/>
        </w:rPr>
        <w:t xml:space="preserve"> </w:t>
      </w:r>
      <w:r w:rsidRPr="00803CC1">
        <w:rPr>
          <w:rFonts w:asciiTheme="majorBidi" w:hAnsiTheme="majorBidi" w:cstheme="majorBidi"/>
          <w:b/>
          <w:bCs/>
        </w:rPr>
        <w:t>ou</w:t>
      </w:r>
      <w:r w:rsidRPr="00803CC1">
        <w:rPr>
          <w:rFonts w:asciiTheme="majorBidi" w:hAnsiTheme="majorBidi" w:cstheme="majorBidi"/>
        </w:rPr>
        <w:t xml:space="preserve"> la carte professionnelle d’artisan</w:t>
      </w:r>
      <w:r w:rsidR="00433D0A">
        <w:rPr>
          <w:rFonts w:asciiTheme="majorBidi" w:hAnsiTheme="majorBidi" w:cstheme="majorBidi"/>
        </w:rPr>
        <w:t>.</w:t>
      </w:r>
    </w:p>
    <w:p w:rsidR="00A35339" w:rsidRPr="00803CC1" w:rsidRDefault="00A35339" w:rsidP="00CC5174">
      <w:pPr>
        <w:numPr>
          <w:ilvl w:val="0"/>
          <w:numId w:val="15"/>
        </w:numPr>
        <w:jc w:val="both"/>
        <w:rPr>
          <w:rFonts w:asciiTheme="majorBidi" w:hAnsiTheme="majorBidi" w:cstheme="majorBidi"/>
        </w:rPr>
      </w:pPr>
      <w:r w:rsidRPr="00803CC1">
        <w:rPr>
          <w:rFonts w:asciiTheme="majorBidi" w:hAnsiTheme="majorBidi" w:cstheme="majorBidi"/>
        </w:rPr>
        <w:t>Les</w:t>
      </w:r>
      <w:r w:rsidRPr="00803CC1">
        <w:rPr>
          <w:rFonts w:asciiTheme="majorBidi" w:hAnsiTheme="majorBidi" w:cstheme="majorBidi"/>
          <w:b/>
          <w:bCs/>
        </w:rPr>
        <w:t xml:space="preserve"> </w:t>
      </w:r>
      <w:r w:rsidRPr="00803CC1">
        <w:rPr>
          <w:rFonts w:asciiTheme="majorBidi" w:hAnsiTheme="majorBidi" w:cstheme="majorBidi"/>
        </w:rPr>
        <w:t>références bancaires</w:t>
      </w:r>
      <w:r w:rsidR="00433D0A">
        <w:rPr>
          <w:rFonts w:asciiTheme="majorBidi" w:hAnsiTheme="majorBidi" w:cstheme="majorBidi"/>
        </w:rPr>
        <w:t>.</w:t>
      </w:r>
      <w:r w:rsidRPr="00803CC1">
        <w:rPr>
          <w:rFonts w:asciiTheme="majorBidi" w:hAnsiTheme="majorBidi" w:cstheme="majorBidi"/>
        </w:rPr>
        <w:t xml:space="preserve"> </w:t>
      </w:r>
    </w:p>
    <w:p w:rsidR="00433D0A" w:rsidRDefault="00A35339" w:rsidP="00CC5174">
      <w:pPr>
        <w:numPr>
          <w:ilvl w:val="0"/>
          <w:numId w:val="15"/>
        </w:numPr>
        <w:spacing w:line="276" w:lineRule="auto"/>
        <w:jc w:val="both"/>
        <w:rPr>
          <w:rFonts w:asciiTheme="majorBidi" w:hAnsiTheme="majorBidi" w:cstheme="majorBidi"/>
        </w:rPr>
      </w:pPr>
      <w:r w:rsidRPr="00433D0A">
        <w:rPr>
          <w:rFonts w:asciiTheme="majorBidi" w:hAnsiTheme="majorBidi" w:cstheme="majorBidi"/>
        </w:rPr>
        <w:t>Le statut de l’entreprise</w:t>
      </w:r>
      <w:r w:rsidR="00433D0A" w:rsidRPr="00433D0A">
        <w:rPr>
          <w:rFonts w:asciiTheme="majorBidi" w:hAnsiTheme="majorBidi" w:cstheme="majorBidi"/>
        </w:rPr>
        <w:t>.</w:t>
      </w:r>
    </w:p>
    <w:p w:rsidR="00A35339" w:rsidRPr="001B0757" w:rsidRDefault="00A35339" w:rsidP="00512671">
      <w:pPr>
        <w:numPr>
          <w:ilvl w:val="0"/>
          <w:numId w:val="15"/>
        </w:numPr>
        <w:spacing w:line="276" w:lineRule="auto"/>
        <w:jc w:val="both"/>
        <w:rPr>
          <w:rFonts w:asciiTheme="majorBidi" w:hAnsiTheme="majorBidi" w:cstheme="majorBidi"/>
          <w:b/>
          <w:bCs/>
        </w:rPr>
      </w:pPr>
      <w:r w:rsidRPr="001B0757">
        <w:rPr>
          <w:rFonts w:asciiTheme="majorBidi" w:hAnsiTheme="majorBidi" w:cstheme="majorBidi"/>
        </w:rPr>
        <w:t>Les références professionnelles similaires (</w:t>
      </w:r>
      <w:r w:rsidRPr="001B0757">
        <w:rPr>
          <w:rFonts w:asciiTheme="majorBidi" w:hAnsiTheme="majorBidi" w:cstheme="majorBidi"/>
          <w:b/>
          <w:bCs/>
        </w:rPr>
        <w:t>attestations de bonne exécution</w:t>
      </w:r>
      <w:r w:rsidRPr="001B0757">
        <w:rPr>
          <w:rFonts w:asciiTheme="majorBidi" w:hAnsiTheme="majorBidi" w:cstheme="majorBidi"/>
        </w:rPr>
        <w:t>)</w:t>
      </w:r>
      <w:r w:rsidR="001B0757">
        <w:rPr>
          <w:rFonts w:asciiTheme="majorBidi" w:hAnsiTheme="majorBidi" w:cstheme="majorBidi"/>
        </w:rPr>
        <w:t>.</w:t>
      </w:r>
      <w:r w:rsidRPr="001B0757">
        <w:rPr>
          <w:rFonts w:asciiTheme="majorBidi" w:hAnsiTheme="majorBidi" w:cstheme="majorBidi"/>
        </w:rPr>
        <w:t xml:space="preserve"> </w:t>
      </w:r>
    </w:p>
    <w:p w:rsidR="00A35339" w:rsidRDefault="00A35339" w:rsidP="00F1228B">
      <w:pPr>
        <w:numPr>
          <w:ilvl w:val="0"/>
          <w:numId w:val="15"/>
        </w:numPr>
        <w:spacing w:line="276" w:lineRule="auto"/>
        <w:jc w:val="both"/>
        <w:rPr>
          <w:rFonts w:asciiTheme="majorBidi" w:hAnsiTheme="majorBidi" w:cstheme="majorBidi"/>
        </w:rPr>
      </w:pPr>
      <w:r w:rsidRPr="001B0757">
        <w:rPr>
          <w:rFonts w:asciiTheme="majorBidi" w:hAnsiTheme="majorBidi" w:cstheme="majorBidi"/>
        </w:rPr>
        <w:t xml:space="preserve">Les bilans </w:t>
      </w:r>
      <w:r w:rsidR="00DD3D4F" w:rsidRPr="001B0757">
        <w:rPr>
          <w:rFonts w:asciiTheme="majorBidi" w:hAnsiTheme="majorBidi" w:cstheme="majorBidi"/>
        </w:rPr>
        <w:t>fiscaux des</w:t>
      </w:r>
      <w:r w:rsidRPr="001B0757">
        <w:rPr>
          <w:rFonts w:asciiTheme="majorBidi" w:hAnsiTheme="majorBidi" w:cstheme="majorBidi"/>
        </w:rPr>
        <w:t xml:space="preserve"> (0</w:t>
      </w:r>
      <w:r w:rsidR="00512671" w:rsidRPr="001B0757">
        <w:rPr>
          <w:rFonts w:asciiTheme="majorBidi" w:hAnsiTheme="majorBidi" w:cstheme="majorBidi"/>
        </w:rPr>
        <w:t>3</w:t>
      </w:r>
      <w:r w:rsidRPr="001B0757">
        <w:rPr>
          <w:rFonts w:asciiTheme="majorBidi" w:hAnsiTheme="majorBidi" w:cstheme="majorBidi"/>
        </w:rPr>
        <w:t>) dernières années</w:t>
      </w:r>
      <w:r w:rsidR="00550864" w:rsidRPr="001B0757">
        <w:rPr>
          <w:rFonts w:asciiTheme="majorBidi" w:hAnsiTheme="majorBidi" w:cstheme="majorBidi"/>
        </w:rPr>
        <w:t xml:space="preserve"> (20</w:t>
      </w:r>
      <w:r w:rsidR="00393912" w:rsidRPr="001B0757">
        <w:rPr>
          <w:rFonts w:asciiTheme="majorBidi" w:hAnsiTheme="majorBidi" w:cstheme="majorBidi"/>
        </w:rPr>
        <w:t>1</w:t>
      </w:r>
      <w:r w:rsidR="00F1228B">
        <w:rPr>
          <w:rFonts w:asciiTheme="majorBidi" w:hAnsiTheme="majorBidi" w:cstheme="majorBidi"/>
        </w:rPr>
        <w:t>7</w:t>
      </w:r>
      <w:r w:rsidR="00550864" w:rsidRPr="001B0757">
        <w:rPr>
          <w:rFonts w:asciiTheme="majorBidi" w:hAnsiTheme="majorBidi" w:cstheme="majorBidi"/>
        </w:rPr>
        <w:t>-20</w:t>
      </w:r>
      <w:r w:rsidR="00393912" w:rsidRPr="001B0757">
        <w:rPr>
          <w:rFonts w:asciiTheme="majorBidi" w:hAnsiTheme="majorBidi" w:cstheme="majorBidi"/>
        </w:rPr>
        <w:t>1</w:t>
      </w:r>
      <w:r w:rsidR="00F1228B">
        <w:rPr>
          <w:rFonts w:asciiTheme="majorBidi" w:hAnsiTheme="majorBidi" w:cstheme="majorBidi"/>
        </w:rPr>
        <w:t>6</w:t>
      </w:r>
      <w:r w:rsidR="00550864" w:rsidRPr="001B0757">
        <w:rPr>
          <w:rFonts w:asciiTheme="majorBidi" w:hAnsiTheme="majorBidi" w:cstheme="majorBidi"/>
        </w:rPr>
        <w:t>-20</w:t>
      </w:r>
      <w:r w:rsidR="00393912" w:rsidRPr="001B0757">
        <w:rPr>
          <w:rFonts w:asciiTheme="majorBidi" w:hAnsiTheme="majorBidi" w:cstheme="majorBidi"/>
        </w:rPr>
        <w:t>1</w:t>
      </w:r>
      <w:r w:rsidR="00F1228B">
        <w:rPr>
          <w:rFonts w:asciiTheme="majorBidi" w:hAnsiTheme="majorBidi" w:cstheme="majorBidi"/>
        </w:rPr>
        <w:t>5</w:t>
      </w:r>
      <w:r w:rsidR="00550864" w:rsidRPr="001B0757">
        <w:rPr>
          <w:rFonts w:asciiTheme="majorBidi" w:hAnsiTheme="majorBidi" w:cstheme="majorBidi"/>
        </w:rPr>
        <w:t>) vis</w:t>
      </w:r>
      <w:r w:rsidR="001B0757">
        <w:rPr>
          <w:rFonts w:asciiTheme="majorBidi" w:hAnsiTheme="majorBidi" w:cstheme="majorBidi"/>
        </w:rPr>
        <w:t>és par l’administration fiscale.</w:t>
      </w:r>
    </w:p>
    <w:p w:rsidR="00F1228B" w:rsidRPr="00803CC1" w:rsidRDefault="00F1228B" w:rsidP="00D33C0E">
      <w:pPr>
        <w:numPr>
          <w:ilvl w:val="0"/>
          <w:numId w:val="15"/>
        </w:numPr>
        <w:spacing w:line="276" w:lineRule="auto"/>
        <w:jc w:val="both"/>
        <w:rPr>
          <w:rFonts w:asciiTheme="majorBidi" w:hAnsiTheme="majorBidi" w:cstheme="majorBidi"/>
        </w:rPr>
      </w:pPr>
      <w:r>
        <w:rPr>
          <w:rFonts w:asciiTheme="majorBidi" w:hAnsiTheme="majorBidi" w:cstheme="majorBidi"/>
        </w:rPr>
        <w:t>Attestation de dépôt des comptes sociaux pour les sociétés.</w:t>
      </w:r>
    </w:p>
    <w:p w:rsidR="00CC2AB6" w:rsidRPr="00E56EFD" w:rsidRDefault="00CC2AB6" w:rsidP="00CC2AB6">
      <w:pPr>
        <w:jc w:val="both"/>
        <w:rPr>
          <w:rFonts w:asciiTheme="majorBidi" w:hAnsiTheme="majorBidi" w:cstheme="majorBidi"/>
          <w:sz w:val="12"/>
          <w:szCs w:val="12"/>
        </w:rPr>
      </w:pPr>
    </w:p>
    <w:p w:rsidR="00D33C0E" w:rsidRPr="00D33C0E" w:rsidRDefault="00D33C0E" w:rsidP="00D33C0E">
      <w:pPr>
        <w:pStyle w:val="Paragraphedeliste"/>
        <w:numPr>
          <w:ilvl w:val="0"/>
          <w:numId w:val="38"/>
        </w:numPr>
        <w:spacing w:line="276" w:lineRule="auto"/>
        <w:jc w:val="both"/>
        <w:rPr>
          <w:rFonts w:asciiTheme="majorBidi" w:hAnsiTheme="majorBidi" w:cstheme="majorBidi"/>
          <w:b/>
          <w:bCs/>
          <w:u w:val="single"/>
        </w:rPr>
      </w:pPr>
      <w:r>
        <w:rPr>
          <w:rFonts w:asciiTheme="majorBidi" w:hAnsiTheme="majorBidi" w:cstheme="majorBidi"/>
          <w:b/>
          <w:bCs/>
          <w:u w:val="single"/>
        </w:rPr>
        <w:t xml:space="preserve">Une offre technique : </w:t>
      </w:r>
      <w:r>
        <w:rPr>
          <w:rFonts w:asciiTheme="majorBidi" w:hAnsiTheme="majorBidi" w:cstheme="majorBidi"/>
          <w:u w:val="single"/>
        </w:rPr>
        <w:t>qui contient :</w:t>
      </w:r>
    </w:p>
    <w:p w:rsidR="00D33C0E" w:rsidRDefault="00D33C0E" w:rsidP="00D33C0E">
      <w:pPr>
        <w:pStyle w:val="Paragraphedeliste"/>
        <w:numPr>
          <w:ilvl w:val="0"/>
          <w:numId w:val="39"/>
        </w:numPr>
        <w:spacing w:line="276" w:lineRule="auto"/>
        <w:jc w:val="both"/>
      </w:pPr>
      <w:r w:rsidRPr="00F0677C">
        <w:t xml:space="preserve">La déclaration à souscrire </w:t>
      </w:r>
      <w:r w:rsidRPr="00DD38CC">
        <w:rPr>
          <w:b/>
          <w:bCs/>
        </w:rPr>
        <w:t>(renseignée et signée)</w:t>
      </w:r>
      <w:r w:rsidRPr="00F0677C">
        <w:t>.</w:t>
      </w:r>
    </w:p>
    <w:p w:rsidR="00D33C0E" w:rsidRDefault="00D33C0E" w:rsidP="00D33C0E">
      <w:pPr>
        <w:numPr>
          <w:ilvl w:val="0"/>
          <w:numId w:val="39"/>
        </w:numPr>
        <w:spacing w:line="276" w:lineRule="auto"/>
        <w:jc w:val="both"/>
      </w:pPr>
      <w:r w:rsidRPr="00FC5143">
        <w:t>Le cahier des charges portant à la dernière page, la mention manuscrite «lu et accepté ».</w:t>
      </w:r>
    </w:p>
    <w:p w:rsidR="00DD38CC" w:rsidRDefault="00DD38CC" w:rsidP="009C0D6C">
      <w:pPr>
        <w:numPr>
          <w:ilvl w:val="0"/>
          <w:numId w:val="39"/>
        </w:numPr>
        <w:spacing w:line="276" w:lineRule="auto"/>
        <w:jc w:val="both"/>
        <w:rPr>
          <w:rFonts w:asciiTheme="majorBidi" w:hAnsiTheme="majorBidi" w:cstheme="majorBidi"/>
        </w:rPr>
      </w:pPr>
      <w:r>
        <w:rPr>
          <w:rFonts w:asciiTheme="majorBidi" w:hAnsiTheme="majorBidi" w:cstheme="majorBidi"/>
        </w:rPr>
        <w:t>La fiche</w:t>
      </w:r>
      <w:r w:rsidRPr="00E93C8E">
        <w:rPr>
          <w:rFonts w:asciiTheme="majorBidi" w:hAnsiTheme="majorBidi" w:cstheme="majorBidi"/>
        </w:rPr>
        <w:t xml:space="preserve"> de</w:t>
      </w:r>
      <w:r w:rsidR="009C0D6C">
        <w:rPr>
          <w:rFonts w:asciiTheme="majorBidi" w:hAnsiTheme="majorBidi" w:cstheme="majorBidi"/>
        </w:rPr>
        <w:t>s</w:t>
      </w:r>
      <w:r w:rsidRPr="00E93C8E">
        <w:rPr>
          <w:rFonts w:asciiTheme="majorBidi" w:hAnsiTheme="majorBidi" w:cstheme="majorBidi"/>
        </w:rPr>
        <w:t xml:space="preserve"> renseignements tech</w:t>
      </w:r>
      <w:r w:rsidR="009C0D6C">
        <w:rPr>
          <w:rFonts w:asciiTheme="majorBidi" w:hAnsiTheme="majorBidi" w:cstheme="majorBidi"/>
        </w:rPr>
        <w:t>niques des équipements proposés</w:t>
      </w:r>
      <w:r w:rsidR="009C0D6C" w:rsidRPr="00E93C8E">
        <w:rPr>
          <w:rFonts w:asciiTheme="majorBidi" w:hAnsiTheme="majorBidi" w:cstheme="majorBidi"/>
        </w:rPr>
        <w:t xml:space="preserve"> (</w:t>
      </w:r>
      <w:r w:rsidRPr="00E93C8E">
        <w:rPr>
          <w:rFonts w:asciiTheme="majorBidi" w:hAnsiTheme="majorBidi" w:cstheme="majorBidi"/>
        </w:rPr>
        <w:t xml:space="preserve">jointe en </w:t>
      </w:r>
      <w:r w:rsidRPr="008949EF">
        <w:rPr>
          <w:rFonts w:asciiTheme="majorBidi" w:hAnsiTheme="majorBidi" w:cstheme="majorBidi"/>
        </w:rPr>
        <w:t xml:space="preserve">page </w:t>
      </w:r>
      <w:r w:rsidR="008949EF">
        <w:rPr>
          <w:rFonts w:asciiTheme="majorBidi" w:hAnsiTheme="majorBidi" w:cstheme="majorBidi"/>
        </w:rPr>
        <w:t>18</w:t>
      </w:r>
      <w:r w:rsidRPr="009E150A">
        <w:rPr>
          <w:rFonts w:asciiTheme="majorBidi" w:hAnsiTheme="majorBidi" w:cstheme="majorBidi"/>
        </w:rPr>
        <w:t>).</w:t>
      </w:r>
      <w:r w:rsidRPr="00E93C8E">
        <w:rPr>
          <w:rFonts w:asciiTheme="majorBidi" w:hAnsiTheme="majorBidi" w:cstheme="majorBidi"/>
        </w:rPr>
        <w:t xml:space="preserve"> </w:t>
      </w:r>
    </w:p>
    <w:p w:rsidR="00DD38CC" w:rsidRDefault="00DD38CC" w:rsidP="00DD38CC">
      <w:pPr>
        <w:numPr>
          <w:ilvl w:val="0"/>
          <w:numId w:val="39"/>
        </w:numPr>
        <w:spacing w:line="276" w:lineRule="auto"/>
        <w:jc w:val="both"/>
        <w:rPr>
          <w:rFonts w:asciiTheme="majorBidi" w:hAnsiTheme="majorBidi" w:cstheme="majorBidi"/>
        </w:rPr>
      </w:pPr>
      <w:r>
        <w:rPr>
          <w:rFonts w:asciiTheme="majorBidi" w:hAnsiTheme="majorBidi" w:cstheme="majorBidi"/>
        </w:rPr>
        <w:t>La documentation technique détaillée.</w:t>
      </w:r>
    </w:p>
    <w:p w:rsidR="00DD38CC" w:rsidRPr="00CC2AB6" w:rsidRDefault="00DD38CC" w:rsidP="00DD38CC">
      <w:pPr>
        <w:numPr>
          <w:ilvl w:val="0"/>
          <w:numId w:val="39"/>
        </w:numPr>
        <w:spacing w:line="276" w:lineRule="auto"/>
        <w:jc w:val="both"/>
        <w:rPr>
          <w:rFonts w:asciiTheme="majorBidi" w:hAnsiTheme="majorBidi" w:cstheme="majorBidi"/>
        </w:rPr>
      </w:pPr>
      <w:r w:rsidRPr="00CC2AB6">
        <w:rPr>
          <w:rFonts w:asciiTheme="majorBidi" w:hAnsiTheme="majorBidi" w:cstheme="majorBidi"/>
        </w:rPr>
        <w:t>Engagement de fournir</w:t>
      </w:r>
      <w:r w:rsidRPr="00CC2AB6">
        <w:rPr>
          <w:rFonts w:asciiTheme="majorBidi" w:hAnsiTheme="majorBidi" w:cstheme="majorBidi"/>
          <w:bCs/>
        </w:rPr>
        <w:t xml:space="preserve"> </w:t>
      </w:r>
      <w:r w:rsidRPr="00CC2AB6">
        <w:rPr>
          <w:rFonts w:asciiTheme="majorBidi" w:hAnsiTheme="majorBidi" w:cstheme="majorBidi"/>
          <w:b/>
        </w:rPr>
        <w:t xml:space="preserve">un certificat d’origine du matériel </w:t>
      </w:r>
      <w:r w:rsidRPr="00CC2AB6">
        <w:rPr>
          <w:rFonts w:asciiTheme="majorBidi" w:hAnsiTheme="majorBidi" w:cstheme="majorBidi"/>
          <w:bCs/>
        </w:rPr>
        <w:t xml:space="preserve">et </w:t>
      </w:r>
      <w:r w:rsidRPr="00CC2AB6">
        <w:rPr>
          <w:rFonts w:asciiTheme="majorBidi" w:hAnsiTheme="majorBidi" w:cstheme="majorBidi"/>
          <w:b/>
        </w:rPr>
        <w:t>un certificat de conformité</w:t>
      </w:r>
      <w:r w:rsidRPr="00CC2AB6">
        <w:rPr>
          <w:rFonts w:asciiTheme="majorBidi" w:hAnsiTheme="majorBidi" w:cstheme="majorBidi"/>
          <w:bCs/>
        </w:rPr>
        <w:t xml:space="preserve"> aux normes, à la livraison.</w:t>
      </w:r>
    </w:p>
    <w:p w:rsidR="00D33C0E" w:rsidRPr="00E56EFD" w:rsidRDefault="00D33C0E" w:rsidP="00D33C0E">
      <w:pPr>
        <w:pStyle w:val="Paragraphedeliste"/>
        <w:spacing w:line="276" w:lineRule="auto"/>
        <w:jc w:val="both"/>
        <w:rPr>
          <w:rFonts w:asciiTheme="majorBidi" w:hAnsiTheme="majorBidi" w:cstheme="majorBidi"/>
          <w:b/>
          <w:bCs/>
          <w:sz w:val="12"/>
          <w:szCs w:val="12"/>
          <w:u w:val="single"/>
        </w:rPr>
      </w:pPr>
    </w:p>
    <w:p w:rsidR="00A35339" w:rsidRPr="00803CC1" w:rsidRDefault="00A35339" w:rsidP="00DD38CC">
      <w:pPr>
        <w:pStyle w:val="Paragraphedeliste"/>
        <w:numPr>
          <w:ilvl w:val="0"/>
          <w:numId w:val="38"/>
        </w:numPr>
        <w:spacing w:line="276" w:lineRule="auto"/>
        <w:jc w:val="both"/>
        <w:rPr>
          <w:rFonts w:asciiTheme="majorBidi" w:hAnsiTheme="majorBidi" w:cstheme="majorBidi"/>
          <w:b/>
          <w:bCs/>
          <w:u w:val="single"/>
        </w:rPr>
      </w:pPr>
      <w:r w:rsidRPr="00803CC1">
        <w:rPr>
          <w:rFonts w:asciiTheme="majorBidi" w:hAnsiTheme="majorBidi" w:cstheme="majorBidi"/>
          <w:b/>
          <w:bCs/>
          <w:u w:val="single"/>
        </w:rPr>
        <w:t xml:space="preserve">Une offre financière : </w:t>
      </w:r>
      <w:r w:rsidRPr="00803CC1">
        <w:rPr>
          <w:rFonts w:asciiTheme="majorBidi" w:hAnsiTheme="majorBidi" w:cstheme="majorBidi"/>
          <w:u w:val="single"/>
        </w:rPr>
        <w:t>qui contient :</w:t>
      </w:r>
    </w:p>
    <w:p w:rsidR="00A35339" w:rsidRPr="00C50CE9" w:rsidRDefault="00A35339" w:rsidP="008B40AB">
      <w:pPr>
        <w:jc w:val="both"/>
        <w:rPr>
          <w:rFonts w:asciiTheme="majorBidi" w:hAnsiTheme="majorBidi" w:cstheme="majorBidi"/>
          <w:sz w:val="12"/>
          <w:szCs w:val="12"/>
        </w:rPr>
      </w:pPr>
    </w:p>
    <w:p w:rsidR="00A35339" w:rsidRPr="00803CC1" w:rsidRDefault="00A35339" w:rsidP="00CC5174">
      <w:pPr>
        <w:numPr>
          <w:ilvl w:val="0"/>
          <w:numId w:val="17"/>
        </w:numPr>
        <w:spacing w:line="276" w:lineRule="auto"/>
        <w:jc w:val="both"/>
        <w:rPr>
          <w:rFonts w:asciiTheme="majorBidi" w:hAnsiTheme="majorBidi" w:cstheme="majorBidi"/>
          <w:b/>
          <w:bCs/>
        </w:rPr>
      </w:pPr>
      <w:r w:rsidRPr="00803CC1">
        <w:rPr>
          <w:rFonts w:asciiTheme="majorBidi" w:hAnsiTheme="majorBidi" w:cstheme="majorBidi"/>
        </w:rPr>
        <w:t xml:space="preserve">Le cahier des prescriptions spéciales (chaque page </w:t>
      </w:r>
      <w:r w:rsidR="00ED733A" w:rsidRPr="00803CC1">
        <w:rPr>
          <w:rFonts w:asciiTheme="majorBidi" w:hAnsiTheme="majorBidi" w:cstheme="majorBidi"/>
        </w:rPr>
        <w:t>dûment</w:t>
      </w:r>
      <w:r w:rsidRPr="00803CC1">
        <w:rPr>
          <w:rFonts w:asciiTheme="majorBidi" w:hAnsiTheme="majorBidi" w:cstheme="majorBidi"/>
          <w:b/>
          <w:bCs/>
        </w:rPr>
        <w:t xml:space="preserve"> paraphée).</w:t>
      </w:r>
    </w:p>
    <w:p w:rsidR="00A35339" w:rsidRPr="00803CC1" w:rsidRDefault="00A35339" w:rsidP="001B0757">
      <w:pPr>
        <w:numPr>
          <w:ilvl w:val="0"/>
          <w:numId w:val="17"/>
        </w:numPr>
        <w:spacing w:line="276" w:lineRule="auto"/>
        <w:jc w:val="both"/>
        <w:rPr>
          <w:rFonts w:asciiTheme="majorBidi" w:hAnsiTheme="majorBidi" w:cstheme="majorBidi"/>
          <w:b/>
          <w:bCs/>
        </w:rPr>
      </w:pPr>
      <w:r w:rsidRPr="00803CC1">
        <w:rPr>
          <w:rFonts w:asciiTheme="majorBidi" w:hAnsiTheme="majorBidi" w:cstheme="majorBidi"/>
        </w:rPr>
        <w:t>La</w:t>
      </w:r>
      <w:r w:rsidR="005F18C9" w:rsidRPr="00803CC1">
        <w:rPr>
          <w:rFonts w:asciiTheme="majorBidi" w:hAnsiTheme="majorBidi" w:cstheme="majorBidi"/>
        </w:rPr>
        <w:t xml:space="preserve"> lettre </w:t>
      </w:r>
      <w:r w:rsidR="00DD3D4F" w:rsidRPr="00803CC1">
        <w:rPr>
          <w:rFonts w:asciiTheme="majorBidi" w:hAnsiTheme="majorBidi" w:cstheme="majorBidi"/>
        </w:rPr>
        <w:t>de soumission</w:t>
      </w:r>
      <w:r w:rsidR="001B0757">
        <w:rPr>
          <w:rFonts w:asciiTheme="majorBidi" w:hAnsiTheme="majorBidi" w:cstheme="majorBidi"/>
          <w:b/>
          <w:bCs/>
        </w:rPr>
        <w:t xml:space="preserve"> (renseignée et</w:t>
      </w:r>
      <w:r w:rsidRPr="00803CC1">
        <w:rPr>
          <w:rFonts w:asciiTheme="majorBidi" w:hAnsiTheme="majorBidi" w:cstheme="majorBidi"/>
          <w:b/>
          <w:bCs/>
        </w:rPr>
        <w:t xml:space="preserve"> signée)</w:t>
      </w:r>
      <w:r w:rsidRPr="00803CC1">
        <w:rPr>
          <w:rFonts w:asciiTheme="majorBidi" w:hAnsiTheme="majorBidi" w:cstheme="majorBidi"/>
        </w:rPr>
        <w:t>.</w:t>
      </w:r>
    </w:p>
    <w:p w:rsidR="00A35339" w:rsidRPr="00803CC1" w:rsidRDefault="00A35339" w:rsidP="009C0D6C">
      <w:pPr>
        <w:numPr>
          <w:ilvl w:val="0"/>
          <w:numId w:val="17"/>
        </w:numPr>
        <w:spacing w:line="276" w:lineRule="auto"/>
        <w:jc w:val="both"/>
        <w:rPr>
          <w:rFonts w:asciiTheme="majorBidi" w:hAnsiTheme="majorBidi" w:cstheme="majorBidi"/>
          <w:b/>
          <w:bCs/>
        </w:rPr>
      </w:pPr>
      <w:r w:rsidRPr="00803CC1">
        <w:rPr>
          <w:rFonts w:asciiTheme="majorBidi" w:hAnsiTheme="majorBidi" w:cstheme="majorBidi"/>
        </w:rPr>
        <w:t>Le bordereau des prix unitaires</w:t>
      </w:r>
      <w:r w:rsidR="001B0757">
        <w:rPr>
          <w:rFonts w:asciiTheme="majorBidi" w:hAnsiTheme="majorBidi" w:cstheme="majorBidi"/>
          <w:b/>
          <w:bCs/>
        </w:rPr>
        <w:t xml:space="preserve"> (renseigné et</w:t>
      </w:r>
      <w:r w:rsidRPr="00803CC1">
        <w:rPr>
          <w:rFonts w:asciiTheme="majorBidi" w:hAnsiTheme="majorBidi" w:cstheme="majorBidi"/>
          <w:b/>
          <w:bCs/>
        </w:rPr>
        <w:t xml:space="preserve"> signé)</w:t>
      </w:r>
      <w:r w:rsidRPr="00803CC1">
        <w:rPr>
          <w:rFonts w:asciiTheme="majorBidi" w:hAnsiTheme="majorBidi" w:cstheme="majorBidi"/>
        </w:rPr>
        <w:t>.</w:t>
      </w:r>
    </w:p>
    <w:p w:rsidR="00AA3077" w:rsidRPr="0023424A" w:rsidRDefault="00A35339" w:rsidP="009C0D6C">
      <w:pPr>
        <w:numPr>
          <w:ilvl w:val="0"/>
          <w:numId w:val="17"/>
        </w:numPr>
        <w:spacing w:line="276" w:lineRule="auto"/>
        <w:jc w:val="both"/>
        <w:rPr>
          <w:rFonts w:asciiTheme="majorBidi" w:hAnsiTheme="majorBidi" w:cstheme="majorBidi"/>
          <w:b/>
          <w:bCs/>
        </w:rPr>
      </w:pPr>
      <w:r w:rsidRPr="00803CC1">
        <w:rPr>
          <w:rFonts w:asciiTheme="majorBidi" w:hAnsiTheme="majorBidi" w:cstheme="majorBidi"/>
        </w:rPr>
        <w:t>Le devis quantitatif et estimatif</w:t>
      </w:r>
      <w:r w:rsidR="001B0757">
        <w:rPr>
          <w:rFonts w:asciiTheme="majorBidi" w:hAnsiTheme="majorBidi" w:cstheme="majorBidi"/>
          <w:b/>
          <w:bCs/>
        </w:rPr>
        <w:t xml:space="preserve"> (renseigné et </w:t>
      </w:r>
      <w:r w:rsidRPr="00803CC1">
        <w:rPr>
          <w:rFonts w:asciiTheme="majorBidi" w:hAnsiTheme="majorBidi" w:cstheme="majorBidi"/>
          <w:b/>
          <w:bCs/>
        </w:rPr>
        <w:t>signé)</w:t>
      </w:r>
      <w:r w:rsidRPr="00803CC1">
        <w:rPr>
          <w:rFonts w:asciiTheme="majorBidi" w:hAnsiTheme="majorBidi" w:cstheme="majorBidi"/>
        </w:rPr>
        <w:t>.</w:t>
      </w:r>
    </w:p>
    <w:p w:rsidR="0023424A" w:rsidRPr="0023424A" w:rsidRDefault="0023424A" w:rsidP="0023424A">
      <w:pPr>
        <w:spacing w:line="276" w:lineRule="auto"/>
        <w:ind w:left="1146"/>
        <w:jc w:val="both"/>
        <w:rPr>
          <w:rFonts w:asciiTheme="majorBidi" w:hAnsiTheme="majorBidi" w:cstheme="majorBidi"/>
          <w:b/>
          <w:bCs/>
          <w:sz w:val="12"/>
          <w:szCs w:val="12"/>
        </w:rPr>
      </w:pPr>
    </w:p>
    <w:p w:rsidR="0042089A" w:rsidRPr="00803CC1" w:rsidRDefault="0042089A" w:rsidP="008949EF">
      <w:pPr>
        <w:spacing w:line="276" w:lineRule="auto"/>
        <w:jc w:val="both"/>
        <w:rPr>
          <w:rFonts w:asciiTheme="majorBidi" w:hAnsiTheme="majorBidi" w:cstheme="majorBidi"/>
          <w:b/>
          <w:bCs/>
        </w:rPr>
      </w:pPr>
      <w:r w:rsidRPr="00803CC1">
        <w:rPr>
          <w:rFonts w:asciiTheme="majorBidi" w:hAnsiTheme="majorBidi" w:cstheme="majorBidi"/>
          <w:b/>
          <w:bCs/>
        </w:rPr>
        <w:t>Article 1</w:t>
      </w:r>
      <w:r w:rsidR="008949EF">
        <w:rPr>
          <w:rFonts w:asciiTheme="majorBidi" w:hAnsiTheme="majorBidi" w:cstheme="majorBidi"/>
          <w:b/>
          <w:bCs/>
        </w:rPr>
        <w:t>1</w:t>
      </w:r>
      <w:r w:rsidRPr="00803CC1">
        <w:rPr>
          <w:rFonts w:asciiTheme="majorBidi" w:hAnsiTheme="majorBidi" w:cstheme="majorBidi"/>
          <w:b/>
          <w:bCs/>
        </w:rPr>
        <w:t> : Langue de l’offre </w:t>
      </w:r>
    </w:p>
    <w:p w:rsidR="0042089A" w:rsidRPr="00803CC1" w:rsidRDefault="0042089A" w:rsidP="00843599">
      <w:pPr>
        <w:spacing w:line="276" w:lineRule="auto"/>
        <w:ind w:firstLine="680"/>
        <w:jc w:val="both"/>
        <w:rPr>
          <w:rFonts w:asciiTheme="majorBidi" w:hAnsiTheme="majorBidi" w:cstheme="majorBidi"/>
        </w:rPr>
      </w:pPr>
      <w:r w:rsidRPr="00803CC1">
        <w:rPr>
          <w:rFonts w:asciiTheme="majorBidi" w:hAnsiTheme="majorBidi" w:cstheme="majorBidi"/>
        </w:rPr>
        <w:t xml:space="preserve">L’offre </w:t>
      </w:r>
      <w:r w:rsidR="00843599" w:rsidRPr="00803CC1">
        <w:rPr>
          <w:rFonts w:asciiTheme="majorBidi" w:hAnsiTheme="majorBidi" w:cstheme="majorBidi"/>
        </w:rPr>
        <w:t>préparé</w:t>
      </w:r>
      <w:r w:rsidRPr="00803CC1">
        <w:rPr>
          <w:rFonts w:asciiTheme="majorBidi" w:hAnsiTheme="majorBidi" w:cstheme="majorBidi"/>
        </w:rPr>
        <w:t>e par le soumissionnaire ainsi que tous documents concernant l’offre, seront rédigés avec la langue avec laquelle est rédigé le dossier d’appel d’offres.</w:t>
      </w:r>
    </w:p>
    <w:p w:rsidR="0042089A" w:rsidRPr="00C50CE9" w:rsidRDefault="0042089A" w:rsidP="008B40AB">
      <w:pPr>
        <w:jc w:val="both"/>
        <w:rPr>
          <w:rFonts w:asciiTheme="majorBidi" w:hAnsiTheme="majorBidi" w:cstheme="majorBidi"/>
          <w:sz w:val="12"/>
          <w:szCs w:val="12"/>
        </w:rPr>
      </w:pPr>
    </w:p>
    <w:p w:rsidR="0042089A" w:rsidRPr="00803CC1" w:rsidRDefault="0042089A" w:rsidP="008949EF">
      <w:pPr>
        <w:spacing w:line="276" w:lineRule="auto"/>
        <w:jc w:val="both"/>
        <w:rPr>
          <w:rFonts w:asciiTheme="majorBidi" w:hAnsiTheme="majorBidi" w:cstheme="majorBidi"/>
        </w:rPr>
      </w:pPr>
      <w:r w:rsidRPr="00803CC1">
        <w:rPr>
          <w:rFonts w:asciiTheme="majorBidi" w:hAnsiTheme="majorBidi" w:cstheme="majorBidi"/>
          <w:b/>
          <w:bCs/>
        </w:rPr>
        <w:t>Article 1</w:t>
      </w:r>
      <w:r w:rsidR="008949EF">
        <w:rPr>
          <w:rFonts w:asciiTheme="majorBidi" w:hAnsiTheme="majorBidi" w:cstheme="majorBidi"/>
          <w:b/>
          <w:bCs/>
        </w:rPr>
        <w:t>2</w:t>
      </w:r>
      <w:r w:rsidRPr="00803CC1">
        <w:rPr>
          <w:rFonts w:asciiTheme="majorBidi" w:hAnsiTheme="majorBidi" w:cstheme="majorBidi"/>
          <w:b/>
          <w:bCs/>
        </w:rPr>
        <w:t> : Monnaie de l’offre </w:t>
      </w:r>
    </w:p>
    <w:p w:rsidR="0042089A" w:rsidRDefault="0042089A" w:rsidP="0042089A">
      <w:pPr>
        <w:spacing w:line="276" w:lineRule="auto"/>
        <w:ind w:left="567"/>
        <w:jc w:val="both"/>
        <w:rPr>
          <w:rFonts w:asciiTheme="majorBidi" w:hAnsiTheme="majorBidi" w:cstheme="majorBidi"/>
        </w:rPr>
      </w:pPr>
      <w:r w:rsidRPr="00803CC1">
        <w:rPr>
          <w:rFonts w:asciiTheme="majorBidi" w:hAnsiTheme="majorBidi" w:cstheme="majorBidi"/>
        </w:rPr>
        <w:t>Les prix seront rédigés en Dinars Algérien.</w:t>
      </w:r>
    </w:p>
    <w:p w:rsidR="001739A8" w:rsidRPr="00803CC1" w:rsidRDefault="001739A8" w:rsidP="0042089A">
      <w:pPr>
        <w:spacing w:line="276" w:lineRule="auto"/>
        <w:ind w:left="567"/>
        <w:jc w:val="both"/>
        <w:rPr>
          <w:rFonts w:asciiTheme="majorBidi" w:hAnsiTheme="majorBidi" w:cstheme="majorBidi"/>
        </w:rPr>
      </w:pPr>
    </w:p>
    <w:p w:rsidR="0042089A" w:rsidRPr="00803CC1" w:rsidRDefault="0042089A" w:rsidP="008949EF">
      <w:pPr>
        <w:spacing w:line="276" w:lineRule="auto"/>
        <w:jc w:val="both"/>
        <w:rPr>
          <w:rFonts w:asciiTheme="majorBidi" w:hAnsiTheme="majorBidi" w:cstheme="majorBidi"/>
          <w:b/>
          <w:bCs/>
        </w:rPr>
      </w:pPr>
      <w:r w:rsidRPr="00803CC1">
        <w:rPr>
          <w:rFonts w:asciiTheme="majorBidi" w:hAnsiTheme="majorBidi" w:cstheme="majorBidi"/>
          <w:b/>
          <w:bCs/>
        </w:rPr>
        <w:t>Article 1</w:t>
      </w:r>
      <w:r w:rsidR="008949EF">
        <w:rPr>
          <w:rFonts w:asciiTheme="majorBidi" w:hAnsiTheme="majorBidi" w:cstheme="majorBidi"/>
          <w:b/>
          <w:bCs/>
        </w:rPr>
        <w:t xml:space="preserve">3 </w:t>
      </w:r>
      <w:r w:rsidRPr="00803CC1">
        <w:rPr>
          <w:rFonts w:asciiTheme="majorBidi" w:hAnsiTheme="majorBidi" w:cstheme="majorBidi"/>
          <w:b/>
          <w:bCs/>
        </w:rPr>
        <w:t>: Montant de l’offre </w:t>
      </w:r>
    </w:p>
    <w:p w:rsidR="00843599" w:rsidRPr="001739A8" w:rsidRDefault="0042089A" w:rsidP="001739A8">
      <w:pPr>
        <w:spacing w:line="276" w:lineRule="auto"/>
        <w:ind w:firstLine="680"/>
        <w:jc w:val="both"/>
        <w:rPr>
          <w:rFonts w:asciiTheme="majorBidi" w:hAnsiTheme="majorBidi" w:cstheme="majorBidi"/>
        </w:rPr>
      </w:pPr>
      <w:r w:rsidRPr="00803CC1">
        <w:rPr>
          <w:rFonts w:asciiTheme="majorBidi" w:hAnsiTheme="majorBidi" w:cstheme="majorBidi"/>
        </w:rPr>
        <w:t xml:space="preserve"> Le soumissionnaire indiquera sur le bordereau des prix et sur le devis quantitatif et estimatif</w:t>
      </w:r>
      <w:r w:rsidR="0061461A" w:rsidRPr="00803CC1">
        <w:rPr>
          <w:rFonts w:asciiTheme="majorBidi" w:hAnsiTheme="majorBidi" w:cstheme="majorBidi"/>
        </w:rPr>
        <w:t>, joint</w:t>
      </w:r>
      <w:r w:rsidRPr="00803CC1">
        <w:rPr>
          <w:rFonts w:asciiTheme="majorBidi" w:hAnsiTheme="majorBidi" w:cstheme="majorBidi"/>
        </w:rPr>
        <w:t xml:space="preserve"> au présent dossier, les prix unitaires et le montant total de l’offre, en hors taxes et toutes taxes comprises, des équipements qu’il se propose de livrer en exécution du présent marché.</w:t>
      </w:r>
    </w:p>
    <w:p w:rsidR="0042089A" w:rsidRPr="00803CC1" w:rsidRDefault="0042089A" w:rsidP="00C61013">
      <w:pPr>
        <w:spacing w:line="276" w:lineRule="auto"/>
        <w:ind w:firstLine="680"/>
        <w:jc w:val="both"/>
        <w:rPr>
          <w:rFonts w:asciiTheme="majorBidi" w:hAnsiTheme="majorBidi" w:cstheme="majorBidi"/>
        </w:rPr>
      </w:pPr>
      <w:r w:rsidRPr="00803CC1">
        <w:rPr>
          <w:rFonts w:asciiTheme="majorBidi" w:hAnsiTheme="majorBidi" w:cstheme="majorBidi"/>
        </w:rPr>
        <w:lastRenderedPageBreak/>
        <w:t xml:space="preserve">Les prix offerts par le soumissionnaire seront ni révisables, ni actualisables pendant toute la durée du </w:t>
      </w:r>
      <w:r w:rsidR="00C61013">
        <w:rPr>
          <w:rFonts w:asciiTheme="majorBidi" w:hAnsiTheme="majorBidi" w:cstheme="majorBidi"/>
        </w:rPr>
        <w:t>contrat</w:t>
      </w:r>
      <w:r w:rsidRPr="00803CC1">
        <w:rPr>
          <w:rFonts w:asciiTheme="majorBidi" w:hAnsiTheme="majorBidi" w:cstheme="majorBidi"/>
        </w:rPr>
        <w:t xml:space="preserve"> et ne pourront varier sur aucun point. Une offre présentée avec une clause de révision des prix sera considérée comme une offre ne satisfaisant pas aux conditions </w:t>
      </w:r>
      <w:r w:rsidR="00DD38CC">
        <w:rPr>
          <w:rFonts w:asciiTheme="majorBidi" w:hAnsiTheme="majorBidi" w:cstheme="majorBidi"/>
        </w:rPr>
        <w:t>de la consultation</w:t>
      </w:r>
      <w:r w:rsidRPr="00803CC1">
        <w:rPr>
          <w:rFonts w:asciiTheme="majorBidi" w:hAnsiTheme="majorBidi" w:cstheme="majorBidi"/>
        </w:rPr>
        <w:t xml:space="preserve"> et sera écartée. </w:t>
      </w:r>
    </w:p>
    <w:p w:rsidR="008B40AB" w:rsidRPr="00C50CE9" w:rsidRDefault="008B40AB" w:rsidP="008B40AB">
      <w:pPr>
        <w:jc w:val="both"/>
        <w:rPr>
          <w:rFonts w:asciiTheme="majorBidi" w:hAnsiTheme="majorBidi" w:cstheme="majorBidi"/>
          <w:sz w:val="12"/>
          <w:szCs w:val="12"/>
        </w:rPr>
      </w:pPr>
    </w:p>
    <w:p w:rsidR="00A817A6" w:rsidRPr="00803CC1" w:rsidRDefault="00A817A6" w:rsidP="004572A5">
      <w:pPr>
        <w:spacing w:line="276" w:lineRule="auto"/>
        <w:jc w:val="both"/>
        <w:rPr>
          <w:rFonts w:asciiTheme="majorBidi" w:hAnsiTheme="majorBidi" w:cstheme="majorBidi"/>
          <w:b/>
          <w:bCs/>
        </w:rPr>
      </w:pPr>
      <w:r w:rsidRPr="00803CC1">
        <w:rPr>
          <w:rFonts w:asciiTheme="majorBidi" w:hAnsiTheme="majorBidi" w:cstheme="majorBidi"/>
          <w:b/>
          <w:bCs/>
        </w:rPr>
        <w:t>Article 1</w:t>
      </w:r>
      <w:r w:rsidR="008949EF">
        <w:rPr>
          <w:rFonts w:asciiTheme="majorBidi" w:hAnsiTheme="majorBidi" w:cstheme="majorBidi"/>
          <w:b/>
          <w:bCs/>
        </w:rPr>
        <w:t>4</w:t>
      </w:r>
      <w:r w:rsidRPr="00803CC1">
        <w:rPr>
          <w:rFonts w:asciiTheme="majorBidi" w:hAnsiTheme="majorBidi" w:cstheme="majorBidi"/>
          <w:b/>
          <w:bCs/>
        </w:rPr>
        <w:t xml:space="preserve"> : Délai de validité </w:t>
      </w:r>
      <w:r w:rsidR="004572A5">
        <w:rPr>
          <w:b/>
          <w:bCs/>
        </w:rPr>
        <w:t xml:space="preserve">des </w:t>
      </w:r>
      <w:r w:rsidR="004572A5" w:rsidRPr="004572A5">
        <w:rPr>
          <w:b/>
          <w:bCs/>
        </w:rPr>
        <w:t>consultation</w:t>
      </w:r>
      <w:r w:rsidR="004572A5">
        <w:rPr>
          <w:b/>
          <w:bCs/>
        </w:rPr>
        <w:t>s</w:t>
      </w:r>
    </w:p>
    <w:p w:rsidR="00A817A6" w:rsidRPr="001739A8" w:rsidRDefault="00A32D83" w:rsidP="00550D04">
      <w:pPr>
        <w:numPr>
          <w:ilvl w:val="0"/>
          <w:numId w:val="3"/>
        </w:numPr>
        <w:tabs>
          <w:tab w:val="clear" w:pos="502"/>
          <w:tab w:val="num" w:pos="709"/>
        </w:tabs>
        <w:spacing w:line="276" w:lineRule="auto"/>
        <w:ind w:left="284" w:firstLine="0"/>
        <w:jc w:val="both"/>
        <w:rPr>
          <w:rFonts w:asciiTheme="majorBidi" w:hAnsiTheme="majorBidi" w:cstheme="majorBidi"/>
        </w:rPr>
      </w:pPr>
      <w:r w:rsidRPr="00803CC1">
        <w:rPr>
          <w:rFonts w:asciiTheme="majorBidi" w:hAnsiTheme="majorBidi" w:cstheme="majorBidi"/>
        </w:rPr>
        <w:t>Les</w:t>
      </w:r>
      <w:r w:rsidR="004572A5">
        <w:t xml:space="preserve"> consultation</w:t>
      </w:r>
      <w:r w:rsidRPr="00803CC1">
        <w:rPr>
          <w:rFonts w:asciiTheme="majorBidi" w:hAnsiTheme="majorBidi" w:cstheme="majorBidi"/>
        </w:rPr>
        <w:t xml:space="preserve"> seront valables pendant </w:t>
      </w:r>
      <w:r w:rsidRPr="003405AA">
        <w:rPr>
          <w:rFonts w:asciiTheme="majorBidi" w:hAnsiTheme="majorBidi" w:cstheme="majorBidi"/>
          <w:b/>
          <w:bCs/>
        </w:rPr>
        <w:t xml:space="preserve">Quatre Vingt </w:t>
      </w:r>
      <w:r w:rsidR="00A03E43" w:rsidRPr="003405AA">
        <w:rPr>
          <w:rFonts w:asciiTheme="majorBidi" w:hAnsiTheme="majorBidi" w:cstheme="majorBidi"/>
          <w:b/>
          <w:bCs/>
        </w:rPr>
        <w:t>Dix</w:t>
      </w:r>
      <w:r w:rsidRPr="003405AA">
        <w:rPr>
          <w:rFonts w:asciiTheme="majorBidi" w:hAnsiTheme="majorBidi" w:cstheme="majorBidi"/>
          <w:b/>
          <w:bCs/>
        </w:rPr>
        <w:t xml:space="preserve"> (90)</w:t>
      </w:r>
      <w:r w:rsidR="00A03E43" w:rsidRPr="00803CC1">
        <w:rPr>
          <w:rFonts w:asciiTheme="majorBidi" w:hAnsiTheme="majorBidi" w:cstheme="majorBidi"/>
          <w:b/>
          <w:bCs/>
        </w:rPr>
        <w:t xml:space="preserve"> </w:t>
      </w:r>
      <w:r w:rsidR="00A03E43" w:rsidRPr="00803CC1">
        <w:rPr>
          <w:rFonts w:asciiTheme="majorBidi" w:hAnsiTheme="majorBidi" w:cstheme="majorBidi"/>
        </w:rPr>
        <w:t>jours</w:t>
      </w:r>
      <w:r w:rsidRPr="00803CC1">
        <w:rPr>
          <w:rFonts w:asciiTheme="majorBidi" w:hAnsiTheme="majorBidi" w:cstheme="majorBidi"/>
        </w:rPr>
        <w:t xml:space="preserve"> plus la durée de préparation des offres fixée par le service contractant </w:t>
      </w:r>
      <w:r w:rsidRPr="00E83BE3">
        <w:rPr>
          <w:rFonts w:asciiTheme="majorBidi" w:hAnsiTheme="majorBidi" w:cstheme="majorBidi"/>
        </w:rPr>
        <w:t xml:space="preserve">à </w:t>
      </w:r>
      <w:r w:rsidR="00E83BE3" w:rsidRPr="003405AA">
        <w:rPr>
          <w:rFonts w:asciiTheme="majorBidi" w:hAnsiTheme="majorBidi" w:cstheme="majorBidi"/>
          <w:b/>
          <w:bCs/>
        </w:rPr>
        <w:t xml:space="preserve">quinze </w:t>
      </w:r>
      <w:r w:rsidRPr="003405AA">
        <w:rPr>
          <w:rFonts w:asciiTheme="majorBidi" w:hAnsiTheme="majorBidi" w:cstheme="majorBidi"/>
          <w:b/>
          <w:bCs/>
        </w:rPr>
        <w:t xml:space="preserve"> </w:t>
      </w:r>
      <w:r w:rsidR="00E83BE3" w:rsidRPr="003405AA">
        <w:rPr>
          <w:rFonts w:asciiTheme="majorBidi" w:hAnsiTheme="majorBidi" w:cstheme="majorBidi"/>
          <w:b/>
          <w:bCs/>
        </w:rPr>
        <w:t>(15</w:t>
      </w:r>
      <w:r w:rsidRPr="003405AA">
        <w:rPr>
          <w:rFonts w:asciiTheme="majorBidi" w:hAnsiTheme="majorBidi" w:cstheme="majorBidi"/>
          <w:b/>
          <w:bCs/>
        </w:rPr>
        <w:t>) jours</w:t>
      </w:r>
      <w:r w:rsidR="00806483" w:rsidRPr="003405AA">
        <w:rPr>
          <w:rFonts w:asciiTheme="majorBidi" w:hAnsiTheme="majorBidi" w:cstheme="majorBidi"/>
          <w:b/>
          <w:bCs/>
        </w:rPr>
        <w:t>,</w:t>
      </w:r>
      <w:r w:rsidR="00806483" w:rsidRPr="00803CC1">
        <w:rPr>
          <w:rFonts w:asciiTheme="majorBidi" w:hAnsiTheme="majorBidi" w:cstheme="majorBidi"/>
        </w:rPr>
        <w:t xml:space="preserve"> soit </w:t>
      </w:r>
      <w:r w:rsidR="00806483" w:rsidRPr="003405AA">
        <w:rPr>
          <w:rFonts w:asciiTheme="majorBidi" w:hAnsiTheme="majorBidi" w:cstheme="majorBidi"/>
          <w:b/>
          <w:bCs/>
        </w:rPr>
        <w:t xml:space="preserve">Cent </w:t>
      </w:r>
      <w:r w:rsidR="00157F7C" w:rsidRPr="003405AA">
        <w:rPr>
          <w:rFonts w:asciiTheme="majorBidi" w:hAnsiTheme="majorBidi" w:cstheme="majorBidi"/>
          <w:b/>
          <w:bCs/>
        </w:rPr>
        <w:t>cinq</w:t>
      </w:r>
      <w:r w:rsidR="00806483" w:rsidRPr="00746BAF">
        <w:rPr>
          <w:rFonts w:asciiTheme="majorBidi" w:hAnsiTheme="majorBidi" w:cstheme="majorBidi"/>
          <w:color w:val="FF0000"/>
        </w:rPr>
        <w:t xml:space="preserve"> </w:t>
      </w:r>
      <w:r w:rsidR="00806483" w:rsidRPr="003405AA">
        <w:rPr>
          <w:rFonts w:asciiTheme="majorBidi" w:hAnsiTheme="majorBidi" w:cstheme="majorBidi"/>
          <w:b/>
          <w:bCs/>
        </w:rPr>
        <w:t>(1</w:t>
      </w:r>
      <w:r w:rsidR="00157F7C" w:rsidRPr="003405AA">
        <w:rPr>
          <w:rFonts w:asciiTheme="majorBidi" w:hAnsiTheme="majorBidi" w:cstheme="majorBidi"/>
          <w:b/>
          <w:bCs/>
        </w:rPr>
        <w:t>05</w:t>
      </w:r>
      <w:r w:rsidR="00806483" w:rsidRPr="003405AA">
        <w:rPr>
          <w:rFonts w:asciiTheme="majorBidi" w:hAnsiTheme="majorBidi" w:cstheme="majorBidi"/>
          <w:b/>
          <w:bCs/>
        </w:rPr>
        <w:t>) jours</w:t>
      </w:r>
      <w:r w:rsidR="00806483" w:rsidRPr="00803CC1">
        <w:rPr>
          <w:rFonts w:asciiTheme="majorBidi" w:hAnsiTheme="majorBidi" w:cstheme="majorBidi"/>
        </w:rPr>
        <w:t xml:space="preserve"> après la date de remise </w:t>
      </w:r>
      <w:r w:rsidR="003F01A5" w:rsidRPr="003F01A5">
        <w:t xml:space="preserve">des </w:t>
      </w:r>
      <w:r w:rsidR="00106702" w:rsidRPr="003F01A5">
        <w:t>consultations</w:t>
      </w:r>
      <w:r w:rsidR="00106702">
        <w:rPr>
          <w:rFonts w:asciiTheme="majorBidi" w:hAnsiTheme="majorBidi" w:cstheme="majorBidi"/>
        </w:rPr>
        <w:t>.</w:t>
      </w:r>
      <w:r w:rsidR="00106702" w:rsidRPr="00803CC1">
        <w:rPr>
          <w:rFonts w:asciiTheme="majorBidi" w:hAnsiTheme="majorBidi" w:cstheme="majorBidi"/>
        </w:rPr>
        <w:t xml:space="preserve"> Une</w:t>
      </w:r>
      <w:r w:rsidRPr="00803CC1">
        <w:rPr>
          <w:rFonts w:asciiTheme="majorBidi" w:hAnsiTheme="majorBidi" w:cstheme="majorBidi"/>
        </w:rPr>
        <w:t xml:space="preserve"> </w:t>
      </w:r>
      <w:r w:rsidR="003F01A5" w:rsidRPr="003F01A5">
        <w:t>consultation</w:t>
      </w:r>
      <w:r w:rsidRPr="00803CC1">
        <w:rPr>
          <w:rFonts w:asciiTheme="majorBidi" w:hAnsiTheme="majorBidi" w:cstheme="majorBidi"/>
        </w:rPr>
        <w:t xml:space="preserve"> valable pour une période plus courte sera écartée par le service contractant comme non conforme aux conditions du </w:t>
      </w:r>
      <w:r w:rsidR="00BD7BEA">
        <w:rPr>
          <w:rFonts w:asciiTheme="majorBidi" w:hAnsiTheme="majorBidi" w:cstheme="majorBidi"/>
        </w:rPr>
        <w:t>contrat.</w:t>
      </w:r>
    </w:p>
    <w:p w:rsidR="00A817A6" w:rsidRPr="00803CC1" w:rsidRDefault="00A32D83" w:rsidP="00CC5174">
      <w:pPr>
        <w:numPr>
          <w:ilvl w:val="0"/>
          <w:numId w:val="3"/>
        </w:numPr>
        <w:tabs>
          <w:tab w:val="clear" w:pos="502"/>
          <w:tab w:val="num" w:pos="142"/>
          <w:tab w:val="num" w:pos="567"/>
          <w:tab w:val="left" w:pos="709"/>
          <w:tab w:val="left" w:pos="851"/>
        </w:tabs>
        <w:spacing w:line="276" w:lineRule="auto"/>
        <w:ind w:left="284" w:hanging="142"/>
        <w:jc w:val="both"/>
        <w:rPr>
          <w:rFonts w:asciiTheme="majorBidi" w:hAnsiTheme="majorBidi" w:cstheme="majorBidi"/>
        </w:rPr>
      </w:pPr>
      <w:r w:rsidRPr="00803CC1">
        <w:rPr>
          <w:rFonts w:asciiTheme="majorBidi" w:hAnsiTheme="majorBidi" w:cstheme="majorBidi"/>
        </w:rPr>
        <w:t xml:space="preserve">   </w:t>
      </w:r>
      <w:r w:rsidR="00A817A6" w:rsidRPr="00803CC1">
        <w:rPr>
          <w:rFonts w:asciiTheme="majorBidi" w:hAnsiTheme="majorBidi" w:cstheme="majorBidi"/>
        </w:rPr>
        <w:t xml:space="preserve">Dans des circonstances exceptionnelles, le service contractant peut solliciter du soumissionnaire une prolongation du délai de validité. La demande et les réponses qui lui seront faites seront par écrit, télex, télégramme ou télécopie. </w:t>
      </w:r>
    </w:p>
    <w:p w:rsidR="008B40AB" w:rsidRPr="00C50CE9" w:rsidRDefault="008B40AB" w:rsidP="008B40AB">
      <w:pPr>
        <w:jc w:val="both"/>
        <w:rPr>
          <w:rFonts w:asciiTheme="majorBidi" w:hAnsiTheme="majorBidi" w:cstheme="majorBidi"/>
          <w:sz w:val="12"/>
          <w:szCs w:val="12"/>
        </w:rPr>
      </w:pPr>
    </w:p>
    <w:p w:rsidR="00A817A6" w:rsidRPr="00803CC1" w:rsidRDefault="00A817A6" w:rsidP="003F01A5">
      <w:pPr>
        <w:spacing w:line="276" w:lineRule="auto"/>
        <w:jc w:val="both"/>
        <w:rPr>
          <w:rFonts w:asciiTheme="majorBidi" w:hAnsiTheme="majorBidi" w:cstheme="majorBidi"/>
          <w:b/>
          <w:bCs/>
        </w:rPr>
      </w:pPr>
      <w:r w:rsidRPr="00803CC1">
        <w:rPr>
          <w:rFonts w:asciiTheme="majorBidi" w:hAnsiTheme="majorBidi" w:cstheme="majorBidi"/>
          <w:b/>
          <w:bCs/>
        </w:rPr>
        <w:t>Article 1</w:t>
      </w:r>
      <w:r w:rsidR="008949EF">
        <w:rPr>
          <w:rFonts w:asciiTheme="majorBidi" w:hAnsiTheme="majorBidi" w:cstheme="majorBidi"/>
          <w:b/>
          <w:bCs/>
        </w:rPr>
        <w:t>5</w:t>
      </w:r>
      <w:r w:rsidRPr="00803CC1">
        <w:rPr>
          <w:rFonts w:asciiTheme="majorBidi" w:hAnsiTheme="majorBidi" w:cstheme="majorBidi"/>
          <w:b/>
          <w:bCs/>
        </w:rPr>
        <w:t xml:space="preserve"> : Forme et signature </w:t>
      </w:r>
      <w:r w:rsidR="003F01A5" w:rsidRPr="00803CC1">
        <w:rPr>
          <w:rFonts w:asciiTheme="majorBidi" w:hAnsiTheme="majorBidi" w:cstheme="majorBidi"/>
          <w:b/>
          <w:bCs/>
        </w:rPr>
        <w:t xml:space="preserve">de </w:t>
      </w:r>
      <w:r w:rsidR="003F01A5">
        <w:rPr>
          <w:rFonts w:asciiTheme="majorBidi" w:hAnsiTheme="majorBidi" w:cstheme="majorBidi"/>
          <w:b/>
          <w:bCs/>
        </w:rPr>
        <w:t xml:space="preserve">la </w:t>
      </w:r>
      <w:r w:rsidR="003F01A5" w:rsidRPr="003F01A5">
        <w:rPr>
          <w:b/>
          <w:bCs/>
        </w:rPr>
        <w:t>consultation</w:t>
      </w:r>
    </w:p>
    <w:p w:rsidR="00E56EFD" w:rsidRDefault="00E56EFD" w:rsidP="00E56EFD">
      <w:pPr>
        <w:spacing w:line="276" w:lineRule="auto"/>
        <w:ind w:firstLine="708"/>
        <w:jc w:val="both"/>
      </w:pPr>
      <w:r w:rsidRPr="00553598">
        <w:rPr>
          <w:b/>
        </w:rPr>
        <w:t>L’original</w:t>
      </w:r>
      <w:r w:rsidRPr="00F0677C">
        <w:t xml:space="preserve"> et toutes </w:t>
      </w:r>
      <w:r w:rsidRPr="00553598">
        <w:rPr>
          <w:b/>
        </w:rPr>
        <w:t>les copies</w:t>
      </w:r>
      <w:r w:rsidRPr="00F0677C">
        <w:t xml:space="preserve"> de l’offre composés des instructions aux soumissionnaires et des cahiers de prescriptions spéciales, seront dactylographiés ou écrits à l’encre indélébile ; ils seront signés par le soumissionnaire ou par une personne dûment autorisée à obliger celui-ci. Cette autorisation </w:t>
      </w:r>
      <w:r>
        <w:t xml:space="preserve">fera l’objet d’une procuration </w:t>
      </w:r>
      <w:r w:rsidRPr="00F0677C">
        <w:t>écrite accompagnant l’offre. Toutes les pages de l’offre, sauf les prospectus imprimés et non modifiés, seront paraphés par le signataire.</w:t>
      </w:r>
    </w:p>
    <w:p w:rsidR="00E56EFD" w:rsidRPr="00F44E2C" w:rsidRDefault="00E56EFD" w:rsidP="00E56EFD">
      <w:pPr>
        <w:spacing w:line="276" w:lineRule="auto"/>
        <w:ind w:firstLine="708"/>
        <w:jc w:val="both"/>
        <w:rPr>
          <w:sz w:val="12"/>
          <w:szCs w:val="12"/>
        </w:rPr>
      </w:pPr>
    </w:p>
    <w:p w:rsidR="00A817A6" w:rsidRDefault="00E56EFD" w:rsidP="00E56EFD">
      <w:pPr>
        <w:jc w:val="both"/>
      </w:pPr>
      <w:r>
        <w:tab/>
      </w:r>
      <w:r w:rsidRPr="00F0677C">
        <w:t>L’offre ne contiendra aucune mention interligne, rature ou surcharge, sauf ce qui est nécessaire pour corriger les erreurs du soumissionnaire, auquel cas ces corrections seront</w:t>
      </w:r>
    </w:p>
    <w:p w:rsidR="00E56EFD" w:rsidRPr="00C50CE9" w:rsidRDefault="00E56EFD" w:rsidP="00E56EFD">
      <w:pPr>
        <w:jc w:val="both"/>
        <w:rPr>
          <w:rFonts w:asciiTheme="majorBidi" w:hAnsiTheme="majorBidi" w:cstheme="majorBidi"/>
          <w:sz w:val="12"/>
          <w:szCs w:val="12"/>
        </w:rPr>
      </w:pPr>
    </w:p>
    <w:p w:rsidR="00A817A6" w:rsidRPr="00803CC1" w:rsidRDefault="00A817A6" w:rsidP="008949EF">
      <w:pPr>
        <w:spacing w:line="276" w:lineRule="auto"/>
        <w:jc w:val="both"/>
        <w:rPr>
          <w:rFonts w:asciiTheme="majorBidi" w:hAnsiTheme="majorBidi" w:cstheme="majorBidi"/>
          <w:b/>
          <w:bCs/>
        </w:rPr>
      </w:pPr>
      <w:r w:rsidRPr="00803CC1">
        <w:rPr>
          <w:rFonts w:asciiTheme="majorBidi" w:hAnsiTheme="majorBidi" w:cstheme="majorBidi"/>
          <w:b/>
          <w:bCs/>
        </w:rPr>
        <w:t>Article 1</w:t>
      </w:r>
      <w:r w:rsidR="008949EF">
        <w:rPr>
          <w:rFonts w:asciiTheme="majorBidi" w:hAnsiTheme="majorBidi" w:cstheme="majorBidi"/>
          <w:b/>
          <w:bCs/>
        </w:rPr>
        <w:t xml:space="preserve">6 </w:t>
      </w:r>
      <w:r w:rsidRPr="00803CC1">
        <w:rPr>
          <w:rFonts w:asciiTheme="majorBidi" w:hAnsiTheme="majorBidi" w:cstheme="majorBidi"/>
          <w:b/>
          <w:bCs/>
        </w:rPr>
        <w:t>: Présentation des offres </w:t>
      </w:r>
    </w:p>
    <w:p w:rsidR="00D37581" w:rsidRPr="00D37581" w:rsidRDefault="00E56EFD" w:rsidP="00D37581">
      <w:pPr>
        <w:jc w:val="both"/>
        <w:rPr>
          <w:rFonts w:asciiTheme="majorBidi" w:hAnsiTheme="majorBidi" w:cstheme="majorBidi"/>
          <w:b/>
          <w:bCs/>
          <w:rtl/>
          <w:lang w:bidi="ar-DZ"/>
        </w:rPr>
      </w:pPr>
      <w:r>
        <w:t xml:space="preserve">Conformément à l’article </w:t>
      </w:r>
      <w:r w:rsidRPr="00694785">
        <w:rPr>
          <w:b/>
        </w:rPr>
        <w:t xml:space="preserve">67 </w:t>
      </w:r>
      <w:r>
        <w:t>du</w:t>
      </w:r>
      <w:r w:rsidRPr="004E3FF2">
        <w:t xml:space="preserve"> </w:t>
      </w:r>
      <w:r>
        <w:t xml:space="preserve">décret présidentiel n° 15-247 du 16 Septembre 2015 portant réglementation des marchés publics et des délégations de service public, </w:t>
      </w:r>
      <w:r w:rsidRPr="00F0677C">
        <w:t xml:space="preserve">Les offres seront déposées auprès de l’Université de Béjaia à l’adresse ci-après : </w:t>
      </w:r>
      <w:r w:rsidR="00D37581" w:rsidRPr="00D37581">
        <w:rPr>
          <w:rFonts w:asciiTheme="majorBidi" w:hAnsiTheme="majorBidi" w:cstheme="majorBidi"/>
          <w:b/>
          <w:bCs/>
        </w:rPr>
        <w:t>Vice Rectorat de la Formation Supérieure,</w:t>
      </w:r>
      <w:r w:rsidR="00D37581" w:rsidRPr="00D37581">
        <w:rPr>
          <w:rFonts w:asciiTheme="majorBidi" w:hAnsiTheme="majorBidi" w:cstheme="majorBidi"/>
          <w:b/>
          <w:bCs/>
          <w:lang w:bidi="ar-DZ"/>
        </w:rPr>
        <w:t xml:space="preserve"> De Troisième Cycle, L’habilitation Universitaire, La Recherche Scientifique et la Formation Supérieure de Post-Graduation</w:t>
      </w:r>
      <w:r w:rsidR="00D37581" w:rsidRPr="00D37581">
        <w:rPr>
          <w:rFonts w:asciiTheme="majorBidi" w:hAnsiTheme="majorBidi" w:cstheme="majorBidi"/>
          <w:b/>
          <w:bCs/>
        </w:rPr>
        <w:t xml:space="preserve">.               </w:t>
      </w:r>
    </w:p>
    <w:p w:rsidR="00D37581" w:rsidRPr="00D37581" w:rsidRDefault="00D37581" w:rsidP="00D37581">
      <w:pPr>
        <w:jc w:val="both"/>
        <w:rPr>
          <w:rFonts w:asciiTheme="majorBidi" w:hAnsiTheme="majorBidi" w:cstheme="majorBidi"/>
          <w:b/>
          <w:bCs/>
        </w:rPr>
      </w:pPr>
      <w:r w:rsidRPr="00D37581">
        <w:rPr>
          <w:rFonts w:asciiTheme="majorBidi" w:hAnsiTheme="majorBidi" w:cstheme="majorBidi"/>
          <w:b/>
          <w:bCs/>
          <w:spacing w:val="-8"/>
        </w:rPr>
        <w:t>L’Université Abderrahmane MIRA- Route Targa Ouzemmour, Bejaia. 06000</w:t>
      </w:r>
      <w:r w:rsidRPr="00D37581">
        <w:rPr>
          <w:rFonts w:asciiTheme="majorBidi" w:hAnsiTheme="majorBidi" w:cstheme="majorBidi"/>
          <w:b/>
          <w:bCs/>
        </w:rPr>
        <w:t xml:space="preserve"> </w:t>
      </w:r>
    </w:p>
    <w:p w:rsidR="00E56EFD" w:rsidRPr="00F44E2C" w:rsidRDefault="00E56EFD" w:rsidP="00E56EFD">
      <w:pPr>
        <w:spacing w:line="276" w:lineRule="auto"/>
        <w:ind w:firstLine="567"/>
        <w:jc w:val="both"/>
        <w:rPr>
          <w:b/>
          <w:bCs/>
          <w:sz w:val="12"/>
          <w:szCs w:val="12"/>
        </w:rPr>
      </w:pPr>
    </w:p>
    <w:p w:rsidR="00E56EFD" w:rsidRDefault="00E56EFD" w:rsidP="00E56EFD">
      <w:pPr>
        <w:spacing w:line="276" w:lineRule="auto"/>
        <w:ind w:firstLine="567"/>
        <w:jc w:val="both"/>
      </w:pPr>
      <w:r w:rsidRPr="00F0677C">
        <w:t xml:space="preserve">Les soumissionnaires soumettront leurs offres sous une enveloppe principale </w:t>
      </w:r>
      <w:r w:rsidRPr="00CE35C3">
        <w:rPr>
          <w:b/>
          <w:u w:val="single"/>
        </w:rPr>
        <w:t>cachetée et anonyme</w:t>
      </w:r>
      <w:r w:rsidRPr="00F0677C">
        <w:t xml:space="preserve"> ne comportant aucune inscription extérieure autre que la mention </w:t>
      </w:r>
      <w:r>
        <w:t>suivante :</w:t>
      </w:r>
    </w:p>
    <w:p w:rsidR="00E56EFD" w:rsidRPr="00F44E2C" w:rsidRDefault="00E56EFD" w:rsidP="00E56EFD">
      <w:pPr>
        <w:spacing w:line="276" w:lineRule="auto"/>
        <w:ind w:firstLine="567"/>
        <w:jc w:val="both"/>
        <w:rPr>
          <w:sz w:val="12"/>
          <w:szCs w:val="12"/>
        </w:rPr>
      </w:pPr>
    </w:p>
    <w:p w:rsidR="00E56EFD" w:rsidRPr="007F7701" w:rsidRDefault="00E56EFD" w:rsidP="007F7701">
      <w:pPr>
        <w:spacing w:line="276" w:lineRule="auto"/>
        <w:jc w:val="center"/>
        <w:rPr>
          <w:b/>
        </w:rPr>
      </w:pPr>
      <w:r w:rsidRPr="007F7701">
        <w:rPr>
          <w:b/>
        </w:rPr>
        <w:t>« </w:t>
      </w:r>
      <w:r w:rsidR="007F7701" w:rsidRPr="00BB084C">
        <w:rPr>
          <w:b/>
          <w:bCs/>
        </w:rPr>
        <w:t xml:space="preserve">A </w:t>
      </w:r>
      <w:r w:rsidR="007F7701" w:rsidRPr="007F7701">
        <w:rPr>
          <w:b/>
          <w:bCs/>
        </w:rPr>
        <w:t xml:space="preserve">NE PAS OUVRIR QUE </w:t>
      </w:r>
      <w:r w:rsidRPr="007F7701">
        <w:rPr>
          <w:b/>
        </w:rPr>
        <w:t>PAR LA COMMISSION D’OUVERTURE</w:t>
      </w:r>
      <w:r w:rsidR="008170A1">
        <w:rPr>
          <w:b/>
        </w:rPr>
        <w:t xml:space="preserve"> DES PLIS</w:t>
      </w:r>
      <w:r w:rsidRPr="007F7701">
        <w:rPr>
          <w:b/>
        </w:rPr>
        <w:t xml:space="preserve"> ET D’EVALUATION DES OFFRES »</w:t>
      </w:r>
    </w:p>
    <w:p w:rsidR="00E56EFD" w:rsidRPr="007F7701" w:rsidRDefault="00B71BA5" w:rsidP="00B71BA5">
      <w:pPr>
        <w:spacing w:line="276" w:lineRule="auto"/>
        <w:jc w:val="center"/>
        <w:rPr>
          <w:b/>
          <w:bCs/>
          <w:iCs/>
        </w:rPr>
      </w:pPr>
      <w:r w:rsidRPr="007F7701">
        <w:rPr>
          <w:b/>
          <w:bCs/>
        </w:rPr>
        <w:t>CONSULTATION N</w:t>
      </w:r>
      <w:r w:rsidR="00E56EFD" w:rsidRPr="007F7701">
        <w:rPr>
          <w:b/>
          <w:bCs/>
        </w:rPr>
        <w:t>°</w:t>
      </w:r>
      <w:r w:rsidRPr="007F7701">
        <w:rPr>
          <w:b/>
        </w:rPr>
        <w:t>02</w:t>
      </w:r>
      <w:r w:rsidR="00E56EFD" w:rsidRPr="007F7701">
        <w:rPr>
          <w:b/>
        </w:rPr>
        <w:t xml:space="preserve"> </w:t>
      </w:r>
      <w:r w:rsidR="00E56EFD" w:rsidRPr="007F7701">
        <w:rPr>
          <w:b/>
          <w:bCs/>
        </w:rPr>
        <w:t>/2016</w:t>
      </w:r>
    </w:p>
    <w:p w:rsidR="00E56EFD" w:rsidRPr="00283661" w:rsidRDefault="00B71BA5" w:rsidP="00283661">
      <w:pPr>
        <w:ind w:right="283"/>
        <w:jc w:val="center"/>
        <w:rPr>
          <w:b/>
          <w:bCs/>
        </w:rPr>
      </w:pPr>
      <w:r w:rsidRPr="007F7701">
        <w:rPr>
          <w:b/>
        </w:rPr>
        <w:t xml:space="preserve"> </w:t>
      </w:r>
      <w:r w:rsidR="00283661" w:rsidRPr="00283661">
        <w:rPr>
          <w:rFonts w:cs="Rod"/>
          <w:b/>
          <w:bCs/>
        </w:rPr>
        <w:t>« </w:t>
      </w:r>
      <w:r w:rsidR="00283661" w:rsidRPr="00283661">
        <w:rPr>
          <w:b/>
          <w:bCs/>
        </w:rPr>
        <w:t>Acquisition et installation d’une climatisation de précision pour le cluster du calcul Intensif de</w:t>
      </w:r>
      <w:r w:rsidR="00283661" w:rsidRPr="00283661">
        <w:rPr>
          <w:b/>
          <w:bCs/>
          <w:sz w:val="40"/>
          <w:szCs w:val="40"/>
        </w:rPr>
        <w:t xml:space="preserve"> </w:t>
      </w:r>
      <w:r w:rsidR="00283661" w:rsidRPr="00283661">
        <w:rPr>
          <w:b/>
          <w:bCs/>
        </w:rPr>
        <w:t>l’université A/Mira Béjaia» </w:t>
      </w:r>
    </w:p>
    <w:p w:rsidR="00E56EFD" w:rsidRDefault="00E56EFD" w:rsidP="000608A2">
      <w:pPr>
        <w:tabs>
          <w:tab w:val="num" w:pos="1620"/>
        </w:tabs>
        <w:spacing w:line="276" w:lineRule="auto"/>
        <w:jc w:val="both"/>
      </w:pPr>
      <w:r w:rsidRPr="00F0677C">
        <w:t xml:space="preserve">Cette enveloppe principale abritera </w:t>
      </w:r>
      <w:r w:rsidRPr="003F01A5">
        <w:rPr>
          <w:b/>
        </w:rPr>
        <w:t>Trois (03)</w:t>
      </w:r>
      <w:r w:rsidRPr="00F0677C">
        <w:t xml:space="preserve"> autres enveloppes </w:t>
      </w:r>
      <w:r>
        <w:t xml:space="preserve">séparées et cachetées indiquant la dénomination de l’entreprise, la référence et l’objet de </w:t>
      </w:r>
      <w:r w:rsidR="000608A2">
        <w:t>la consultation</w:t>
      </w:r>
      <w:r>
        <w:t xml:space="preserve"> ainsi que la mention </w:t>
      </w:r>
      <w:r w:rsidRPr="00F0677C">
        <w:t>:</w:t>
      </w:r>
    </w:p>
    <w:p w:rsidR="00E56EFD" w:rsidRPr="00F44E2C" w:rsidRDefault="00E56EFD" w:rsidP="00E56EFD">
      <w:pPr>
        <w:tabs>
          <w:tab w:val="num" w:pos="1620"/>
        </w:tabs>
        <w:spacing w:line="276" w:lineRule="auto"/>
        <w:jc w:val="both"/>
        <w:rPr>
          <w:sz w:val="12"/>
          <w:szCs w:val="12"/>
        </w:rPr>
      </w:pPr>
    </w:p>
    <w:p w:rsidR="00E56EFD" w:rsidRPr="00F0677C" w:rsidRDefault="00E56EFD" w:rsidP="00E56EFD">
      <w:pPr>
        <w:spacing w:line="276" w:lineRule="auto"/>
        <w:jc w:val="both"/>
      </w:pPr>
      <w:r w:rsidRPr="00F0677C">
        <w:t xml:space="preserve"> </w:t>
      </w:r>
      <w:r w:rsidRPr="00F0677C">
        <w:rPr>
          <w:b/>
          <w:bCs/>
        </w:rPr>
        <w:t>« </w:t>
      </w:r>
      <w:r w:rsidRPr="007818B2">
        <w:rPr>
          <w:b/>
          <w:bCs/>
        </w:rPr>
        <w:t>DOSSIER DE CANDIDATURE</w:t>
      </w:r>
      <w:r>
        <w:rPr>
          <w:b/>
          <w:bCs/>
        </w:rPr>
        <w:t xml:space="preserve"> </w:t>
      </w:r>
      <w:r w:rsidRPr="00F0677C">
        <w:rPr>
          <w:b/>
          <w:bCs/>
        </w:rPr>
        <w:t>»</w:t>
      </w:r>
      <w:r>
        <w:t xml:space="preserve">, </w:t>
      </w:r>
      <w:r w:rsidRPr="00F0677C">
        <w:rPr>
          <w:b/>
          <w:bCs/>
        </w:rPr>
        <w:t>« OFFRE TECHNIQUE »</w:t>
      </w:r>
      <w:r>
        <w:t>,</w:t>
      </w:r>
      <w:r w:rsidRPr="00F0677C">
        <w:t xml:space="preserve"> </w:t>
      </w:r>
      <w:r w:rsidRPr="00F0677C">
        <w:rPr>
          <w:b/>
          <w:bCs/>
        </w:rPr>
        <w:t>« OFFRE FINANCIERE »</w:t>
      </w:r>
      <w:r>
        <w:rPr>
          <w:b/>
          <w:bCs/>
        </w:rPr>
        <w:t xml:space="preserve"> </w:t>
      </w:r>
      <w:r>
        <w:t>selon le cas.</w:t>
      </w:r>
      <w:r w:rsidRPr="00F0677C">
        <w:t xml:space="preserve">      </w:t>
      </w:r>
    </w:p>
    <w:p w:rsidR="00E56EFD" w:rsidRPr="00A554C5" w:rsidRDefault="00E56EFD" w:rsidP="00E56EFD">
      <w:pPr>
        <w:spacing w:line="276" w:lineRule="auto"/>
        <w:jc w:val="both"/>
        <w:rPr>
          <w:b/>
          <w:u w:val="single"/>
        </w:rPr>
      </w:pPr>
      <w:r w:rsidRPr="00A554C5">
        <w:rPr>
          <w:b/>
          <w:u w:val="single"/>
        </w:rPr>
        <w:t xml:space="preserve">Nb </w:t>
      </w:r>
    </w:p>
    <w:p w:rsidR="00E56EFD" w:rsidRDefault="00E56EFD" w:rsidP="000608A2">
      <w:pPr>
        <w:spacing w:line="276" w:lineRule="auto"/>
        <w:jc w:val="both"/>
      </w:pPr>
      <w:r>
        <w:t>*</w:t>
      </w:r>
      <w:r w:rsidRPr="00F0677C">
        <w:t xml:space="preserve">Si l’enveloppe extérieure n’est pas marquée comme indiqué, le </w:t>
      </w:r>
      <w:r w:rsidR="000608A2">
        <w:t>service contractant</w:t>
      </w:r>
      <w:r w:rsidRPr="00F0677C">
        <w:t xml:space="preserve"> ne sera en aucun cas responsable de l’égarement ou de l’ouverture prématurée de l’offre.</w:t>
      </w:r>
    </w:p>
    <w:p w:rsidR="00E56EFD" w:rsidRDefault="00E56EFD" w:rsidP="00E56EFD">
      <w:pPr>
        <w:spacing w:line="276" w:lineRule="auto"/>
        <w:jc w:val="both"/>
      </w:pPr>
      <w:r>
        <w:t>*</w:t>
      </w:r>
      <w:r w:rsidRPr="00E50EE0">
        <w:t>Les soumissionnaires ne peuvent présenter plus d’une offre par procédure de passation d’un marché public.</w:t>
      </w:r>
    </w:p>
    <w:p w:rsidR="003A128E" w:rsidRPr="00803CC1" w:rsidRDefault="003A128E" w:rsidP="00823542">
      <w:pPr>
        <w:spacing w:line="276" w:lineRule="auto"/>
        <w:jc w:val="both"/>
        <w:rPr>
          <w:rFonts w:asciiTheme="majorBidi" w:hAnsiTheme="majorBidi" w:cstheme="majorBidi"/>
        </w:rPr>
      </w:pPr>
    </w:p>
    <w:p w:rsidR="00203DE4" w:rsidRPr="00C50CE9" w:rsidRDefault="00203DE4" w:rsidP="00A817A6">
      <w:pPr>
        <w:spacing w:line="276" w:lineRule="auto"/>
        <w:jc w:val="both"/>
        <w:rPr>
          <w:rFonts w:asciiTheme="majorBidi" w:hAnsiTheme="majorBidi" w:cstheme="majorBidi"/>
          <w:sz w:val="12"/>
          <w:szCs w:val="12"/>
        </w:rPr>
      </w:pPr>
    </w:p>
    <w:p w:rsidR="00792A94" w:rsidRPr="00803CC1" w:rsidRDefault="00792A94" w:rsidP="008949EF">
      <w:pPr>
        <w:spacing w:line="276" w:lineRule="auto"/>
        <w:jc w:val="both"/>
        <w:rPr>
          <w:rFonts w:asciiTheme="majorBidi" w:hAnsiTheme="majorBidi" w:cstheme="majorBidi"/>
          <w:b/>
          <w:bCs/>
        </w:rPr>
      </w:pPr>
      <w:r w:rsidRPr="00803CC1">
        <w:rPr>
          <w:rFonts w:asciiTheme="majorBidi" w:hAnsiTheme="majorBidi" w:cstheme="majorBidi"/>
          <w:b/>
          <w:bCs/>
        </w:rPr>
        <w:t>Article 1</w:t>
      </w:r>
      <w:r w:rsidR="008949EF">
        <w:rPr>
          <w:rFonts w:asciiTheme="majorBidi" w:hAnsiTheme="majorBidi" w:cstheme="majorBidi"/>
          <w:b/>
          <w:bCs/>
        </w:rPr>
        <w:t>7</w:t>
      </w:r>
      <w:r w:rsidRPr="00803CC1">
        <w:rPr>
          <w:rFonts w:asciiTheme="majorBidi" w:hAnsiTheme="majorBidi" w:cstheme="majorBidi"/>
          <w:b/>
          <w:bCs/>
        </w:rPr>
        <w:t xml:space="preserve"> : Délai de préparation et de </w:t>
      </w:r>
      <w:r w:rsidR="00B72FCE" w:rsidRPr="00803CC1">
        <w:rPr>
          <w:rFonts w:asciiTheme="majorBidi" w:hAnsiTheme="majorBidi" w:cstheme="majorBidi"/>
          <w:b/>
          <w:bCs/>
        </w:rPr>
        <w:t>dépôt des</w:t>
      </w:r>
      <w:r w:rsidRPr="00803CC1">
        <w:rPr>
          <w:rFonts w:asciiTheme="majorBidi" w:hAnsiTheme="majorBidi" w:cstheme="majorBidi"/>
          <w:b/>
          <w:bCs/>
        </w:rPr>
        <w:t xml:space="preserve"> offres</w:t>
      </w:r>
    </w:p>
    <w:p w:rsidR="00792A94" w:rsidRPr="00803CC1" w:rsidRDefault="00792A94" w:rsidP="00AE0506">
      <w:pPr>
        <w:spacing w:line="276" w:lineRule="auto"/>
        <w:ind w:firstLine="708"/>
        <w:jc w:val="both"/>
        <w:rPr>
          <w:rFonts w:asciiTheme="majorBidi" w:hAnsiTheme="majorBidi" w:cstheme="majorBidi"/>
        </w:rPr>
      </w:pPr>
      <w:r w:rsidRPr="00803CC1">
        <w:rPr>
          <w:rFonts w:asciiTheme="majorBidi" w:hAnsiTheme="majorBidi" w:cstheme="majorBidi"/>
        </w:rPr>
        <w:t xml:space="preserve">-  Le délai de préparation des offres est fixé à </w:t>
      </w:r>
      <w:r w:rsidR="00AE0506" w:rsidRPr="0049666C">
        <w:rPr>
          <w:rFonts w:asciiTheme="majorBidi" w:hAnsiTheme="majorBidi" w:cstheme="majorBidi"/>
          <w:b/>
          <w:bCs/>
        </w:rPr>
        <w:t>quinze</w:t>
      </w:r>
      <w:r w:rsidRPr="0049666C">
        <w:rPr>
          <w:rFonts w:asciiTheme="majorBidi" w:hAnsiTheme="majorBidi" w:cstheme="majorBidi"/>
          <w:b/>
          <w:bCs/>
        </w:rPr>
        <w:t xml:space="preserve"> (</w:t>
      </w:r>
      <w:r w:rsidR="00AE0506" w:rsidRPr="0049666C">
        <w:rPr>
          <w:rFonts w:asciiTheme="majorBidi" w:hAnsiTheme="majorBidi" w:cstheme="majorBidi"/>
          <w:b/>
          <w:bCs/>
        </w:rPr>
        <w:t>15</w:t>
      </w:r>
      <w:r w:rsidRPr="0049666C">
        <w:rPr>
          <w:rFonts w:asciiTheme="majorBidi" w:hAnsiTheme="majorBidi" w:cstheme="majorBidi"/>
          <w:b/>
          <w:bCs/>
        </w:rPr>
        <w:t>)</w:t>
      </w:r>
      <w:r w:rsidRPr="00803CC1">
        <w:rPr>
          <w:rFonts w:asciiTheme="majorBidi" w:hAnsiTheme="majorBidi" w:cstheme="majorBidi"/>
        </w:rPr>
        <w:t xml:space="preserve"> jours à compter de la date </w:t>
      </w:r>
      <w:r w:rsidR="000608A2">
        <w:rPr>
          <w:rFonts w:asciiTheme="majorBidi" w:hAnsiTheme="majorBidi" w:cstheme="majorBidi"/>
        </w:rPr>
        <w:t>de lancement de la consultation</w:t>
      </w:r>
      <w:r w:rsidR="00021DBE">
        <w:rPr>
          <w:rFonts w:asciiTheme="majorBidi" w:hAnsiTheme="majorBidi" w:cstheme="majorBidi"/>
        </w:rPr>
        <w:t>.</w:t>
      </w:r>
    </w:p>
    <w:p w:rsidR="00792A94" w:rsidRPr="00803CC1" w:rsidRDefault="00792A94" w:rsidP="00792A94">
      <w:pPr>
        <w:spacing w:line="276" w:lineRule="auto"/>
        <w:jc w:val="both"/>
        <w:rPr>
          <w:rFonts w:asciiTheme="majorBidi" w:hAnsiTheme="majorBidi" w:cstheme="majorBidi"/>
        </w:rPr>
      </w:pPr>
    </w:p>
    <w:p w:rsidR="00792A94" w:rsidRPr="00803CC1" w:rsidRDefault="00792A94" w:rsidP="00792A94">
      <w:pPr>
        <w:spacing w:line="276" w:lineRule="auto"/>
        <w:ind w:left="709"/>
        <w:jc w:val="both"/>
        <w:rPr>
          <w:rFonts w:asciiTheme="majorBidi" w:hAnsiTheme="majorBidi" w:cstheme="majorBidi"/>
        </w:rPr>
      </w:pPr>
      <w:r w:rsidRPr="00803CC1">
        <w:rPr>
          <w:rFonts w:asciiTheme="majorBidi" w:hAnsiTheme="majorBidi" w:cstheme="majorBidi"/>
        </w:rPr>
        <w:t>-  La date et l’heure limite de dépôt des offres coïncide avec le dernier jour de préparation des offres Soit :</w:t>
      </w:r>
    </w:p>
    <w:p w:rsidR="00792A94" w:rsidRPr="00803CC1" w:rsidRDefault="00792A94" w:rsidP="00792A94">
      <w:pPr>
        <w:spacing w:line="276" w:lineRule="auto"/>
        <w:ind w:left="709"/>
        <w:jc w:val="both"/>
        <w:rPr>
          <w:rFonts w:asciiTheme="majorBidi" w:hAnsiTheme="majorBidi" w:cstheme="majorBidi"/>
        </w:rPr>
      </w:pPr>
    </w:p>
    <w:p w:rsidR="00792A94" w:rsidRPr="00803CC1" w:rsidRDefault="002E77D9" w:rsidP="00792A94">
      <w:pPr>
        <w:spacing w:line="276" w:lineRule="auto"/>
        <w:jc w:val="both"/>
        <w:rPr>
          <w:rFonts w:asciiTheme="majorBidi" w:hAnsiTheme="majorBidi" w:cstheme="majorBidi"/>
        </w:rPr>
      </w:pPr>
      <w:r w:rsidRPr="002E77D9">
        <w:pict>
          <v:oval id="_x0000_s1104" style="position:absolute;left:0;text-align:left;margin-left:67.85pt;margin-top:11.95pt;width:339pt;height:32.65pt;z-index:251732992">
            <v:textbox style="mso-next-textbox:#_x0000_s1104">
              <w:txbxContent>
                <w:p w:rsidR="007D7CFA" w:rsidRDefault="007D7CFA" w:rsidP="008E0696">
                  <w:pPr>
                    <w:rPr>
                      <w:rFonts w:ascii="Lucida Handwriting" w:hAnsi="Lucida Handwriting"/>
                      <w:b/>
                    </w:rPr>
                  </w:pPr>
                  <w:r>
                    <w:rPr>
                      <w:rFonts w:ascii="Lucida Handwriting" w:hAnsi="Lucida Handwriting" w:cs="Arial"/>
                      <w:b/>
                      <w:bCs/>
                    </w:rPr>
                    <w:t>Le</w:t>
                  </w:r>
                  <w:r>
                    <w:rPr>
                      <w:rFonts w:ascii="Lucida Handwriting" w:hAnsi="Lucida Handwriting" w:cs="Arial"/>
                      <w:b/>
                    </w:rPr>
                    <w:t xml:space="preserve"> ….................. avant 12h00  </w:t>
                  </w:r>
                </w:p>
              </w:txbxContent>
            </v:textbox>
          </v:oval>
        </w:pict>
      </w:r>
    </w:p>
    <w:p w:rsidR="00792A94" w:rsidRPr="00803CC1" w:rsidRDefault="00792A94" w:rsidP="00792A94">
      <w:pPr>
        <w:spacing w:line="276" w:lineRule="auto"/>
        <w:jc w:val="both"/>
        <w:rPr>
          <w:rFonts w:asciiTheme="majorBidi" w:hAnsiTheme="majorBidi" w:cstheme="majorBidi"/>
        </w:rPr>
      </w:pPr>
    </w:p>
    <w:p w:rsidR="00792A94" w:rsidRPr="00803CC1" w:rsidRDefault="00792A94" w:rsidP="00792A94">
      <w:pPr>
        <w:spacing w:line="276" w:lineRule="auto"/>
        <w:jc w:val="both"/>
        <w:rPr>
          <w:rFonts w:asciiTheme="majorBidi" w:hAnsiTheme="majorBidi" w:cstheme="majorBidi"/>
        </w:rPr>
      </w:pPr>
    </w:p>
    <w:p w:rsidR="00792A94" w:rsidRPr="00803CC1" w:rsidRDefault="00792A94" w:rsidP="00792A94">
      <w:pPr>
        <w:spacing w:line="276" w:lineRule="auto"/>
        <w:jc w:val="both"/>
        <w:rPr>
          <w:rFonts w:asciiTheme="majorBidi" w:hAnsiTheme="majorBidi" w:cstheme="majorBidi"/>
        </w:rPr>
      </w:pPr>
    </w:p>
    <w:p w:rsidR="00792A94" w:rsidRPr="00803CC1" w:rsidRDefault="00792A94" w:rsidP="00792A94">
      <w:pPr>
        <w:spacing w:line="276" w:lineRule="auto"/>
        <w:jc w:val="both"/>
        <w:rPr>
          <w:rFonts w:asciiTheme="majorBidi" w:hAnsiTheme="majorBidi" w:cstheme="majorBidi"/>
        </w:rPr>
      </w:pPr>
      <w:r w:rsidRPr="00803CC1">
        <w:rPr>
          <w:rFonts w:asciiTheme="majorBidi" w:hAnsiTheme="majorBidi" w:cstheme="majorBidi"/>
        </w:rPr>
        <w:t>Les offres doivent être déposées à l’adresse spécifiée ci-dessus.</w:t>
      </w:r>
    </w:p>
    <w:p w:rsidR="00792A94" w:rsidRPr="00803CC1" w:rsidRDefault="00792A94" w:rsidP="000608A2">
      <w:pPr>
        <w:spacing w:line="276" w:lineRule="auto"/>
        <w:jc w:val="both"/>
        <w:rPr>
          <w:rFonts w:asciiTheme="majorBidi" w:hAnsiTheme="majorBidi" w:cstheme="majorBidi"/>
        </w:rPr>
      </w:pPr>
      <w:r w:rsidRPr="00803CC1">
        <w:rPr>
          <w:rFonts w:asciiTheme="majorBidi" w:hAnsiTheme="majorBidi" w:cstheme="majorBidi"/>
        </w:rPr>
        <w:t xml:space="preserve">Le service contractant à toute latitude pour prolonger le délai limite de remise des offres en modifiant le dossier </w:t>
      </w:r>
      <w:r w:rsidR="000608A2">
        <w:rPr>
          <w:rFonts w:asciiTheme="majorBidi" w:hAnsiTheme="majorBidi" w:cstheme="majorBidi"/>
        </w:rPr>
        <w:t>de la consultation</w:t>
      </w:r>
      <w:r w:rsidRPr="00803CC1">
        <w:rPr>
          <w:rFonts w:asciiTheme="majorBidi" w:hAnsiTheme="majorBidi" w:cstheme="majorBidi"/>
        </w:rPr>
        <w:t xml:space="preserve"> sous réserve des dispositions de l’article 10.</w:t>
      </w:r>
    </w:p>
    <w:p w:rsidR="00792A94" w:rsidRPr="00803CC1" w:rsidRDefault="00792A94" w:rsidP="000608A2">
      <w:pPr>
        <w:spacing w:line="276" w:lineRule="auto"/>
        <w:jc w:val="both"/>
        <w:rPr>
          <w:rFonts w:asciiTheme="majorBidi" w:hAnsiTheme="majorBidi" w:cstheme="majorBidi"/>
        </w:rPr>
      </w:pPr>
      <w:r w:rsidRPr="00803CC1">
        <w:rPr>
          <w:rFonts w:asciiTheme="majorBidi" w:hAnsiTheme="majorBidi" w:cstheme="majorBidi"/>
        </w:rPr>
        <w:t xml:space="preserve">Dans ce cas, tous les droits et toutes les obligations du </w:t>
      </w:r>
      <w:r w:rsidR="000608A2">
        <w:rPr>
          <w:rFonts w:asciiTheme="majorBidi" w:hAnsiTheme="majorBidi" w:cstheme="majorBidi"/>
        </w:rPr>
        <w:t>service contractant</w:t>
      </w:r>
      <w:r w:rsidRPr="00803CC1">
        <w:rPr>
          <w:rFonts w:asciiTheme="majorBidi" w:hAnsiTheme="majorBidi" w:cstheme="majorBidi"/>
        </w:rPr>
        <w:t xml:space="preserve"> et de soumissionnaires auparavant liés au délai initial seront liés au nouveau délai.</w:t>
      </w:r>
    </w:p>
    <w:p w:rsidR="00792A94" w:rsidRPr="00C50CE9" w:rsidRDefault="00792A94" w:rsidP="00792A94">
      <w:pPr>
        <w:spacing w:line="276" w:lineRule="auto"/>
        <w:jc w:val="both"/>
        <w:rPr>
          <w:rFonts w:asciiTheme="majorBidi" w:hAnsiTheme="majorBidi" w:cstheme="majorBidi"/>
          <w:sz w:val="12"/>
          <w:szCs w:val="12"/>
        </w:rPr>
      </w:pPr>
    </w:p>
    <w:p w:rsidR="00792A94" w:rsidRPr="00803CC1" w:rsidRDefault="00792A94" w:rsidP="008949EF">
      <w:pPr>
        <w:spacing w:line="276" w:lineRule="auto"/>
        <w:jc w:val="both"/>
        <w:rPr>
          <w:rFonts w:asciiTheme="majorBidi" w:hAnsiTheme="majorBidi" w:cstheme="majorBidi"/>
          <w:b/>
          <w:bCs/>
        </w:rPr>
      </w:pPr>
      <w:r w:rsidRPr="00803CC1">
        <w:rPr>
          <w:rFonts w:asciiTheme="majorBidi" w:hAnsiTheme="majorBidi" w:cstheme="majorBidi"/>
          <w:b/>
          <w:bCs/>
        </w:rPr>
        <w:t>Article 1</w:t>
      </w:r>
      <w:r w:rsidR="008949EF">
        <w:rPr>
          <w:rFonts w:asciiTheme="majorBidi" w:hAnsiTheme="majorBidi" w:cstheme="majorBidi"/>
          <w:b/>
          <w:bCs/>
        </w:rPr>
        <w:t>8</w:t>
      </w:r>
      <w:r w:rsidRPr="00803CC1">
        <w:rPr>
          <w:rFonts w:asciiTheme="majorBidi" w:hAnsiTheme="majorBidi" w:cstheme="majorBidi"/>
          <w:b/>
          <w:bCs/>
        </w:rPr>
        <w:t> : Offre hors délai :</w:t>
      </w:r>
    </w:p>
    <w:p w:rsidR="00792A94" w:rsidRPr="00803CC1" w:rsidRDefault="00792A94" w:rsidP="00792A94">
      <w:pPr>
        <w:spacing w:line="276" w:lineRule="auto"/>
        <w:jc w:val="both"/>
        <w:rPr>
          <w:rFonts w:asciiTheme="majorBidi" w:hAnsiTheme="majorBidi" w:cstheme="majorBidi"/>
        </w:rPr>
      </w:pPr>
      <w:r w:rsidRPr="00803CC1">
        <w:rPr>
          <w:rFonts w:asciiTheme="majorBidi" w:hAnsiTheme="majorBidi" w:cstheme="majorBidi"/>
        </w:rPr>
        <w:tab/>
        <w:t xml:space="preserve">Toute offre reçue par le service contractant après expiration du délai limite de remise des offres, comme prévu à l’article précédent, sera écartée sans avoir été ouverte, le cachet de la poste ne faisant pas foi. </w:t>
      </w:r>
    </w:p>
    <w:p w:rsidR="00792A94" w:rsidRPr="00803CC1" w:rsidRDefault="00B72FCE" w:rsidP="00792A94">
      <w:pPr>
        <w:spacing w:line="276" w:lineRule="auto"/>
        <w:jc w:val="both"/>
        <w:rPr>
          <w:rFonts w:asciiTheme="majorBidi" w:hAnsiTheme="majorBidi" w:cstheme="majorBidi"/>
        </w:rPr>
      </w:pPr>
      <w:r w:rsidRPr="00803CC1">
        <w:rPr>
          <w:rFonts w:asciiTheme="majorBidi" w:hAnsiTheme="majorBidi" w:cstheme="majorBidi"/>
        </w:rPr>
        <w:tab/>
      </w:r>
      <w:r w:rsidR="00792A94" w:rsidRPr="00803CC1">
        <w:rPr>
          <w:rFonts w:asciiTheme="majorBidi" w:hAnsiTheme="majorBidi" w:cstheme="majorBidi"/>
        </w:rPr>
        <w:t xml:space="preserve">Aucune offre ne peut être retirée après la date limite de remise des offres. </w:t>
      </w:r>
    </w:p>
    <w:p w:rsidR="00792A94" w:rsidRPr="00803CC1" w:rsidRDefault="00792A94" w:rsidP="00792A94">
      <w:pPr>
        <w:spacing w:line="276" w:lineRule="auto"/>
        <w:jc w:val="both"/>
        <w:rPr>
          <w:rFonts w:asciiTheme="majorBidi" w:hAnsiTheme="majorBidi" w:cstheme="majorBidi"/>
          <w:b/>
          <w:bCs/>
        </w:rPr>
      </w:pPr>
    </w:p>
    <w:p w:rsidR="006611FA" w:rsidRPr="00803CC1" w:rsidRDefault="006611FA">
      <w:pPr>
        <w:spacing w:after="200" w:line="276" w:lineRule="auto"/>
        <w:rPr>
          <w:rFonts w:ascii="Cambria" w:hAnsi="Cambria" w:cs="Arial"/>
        </w:rPr>
      </w:pPr>
      <w:r w:rsidRPr="00803CC1">
        <w:rPr>
          <w:rFonts w:ascii="Cambria" w:hAnsi="Cambria" w:cs="Arial"/>
        </w:rPr>
        <w:br w:type="page"/>
      </w:r>
    </w:p>
    <w:p w:rsidR="003750E3" w:rsidRPr="00A1342A" w:rsidRDefault="003750E3" w:rsidP="003750E3">
      <w:pPr>
        <w:spacing w:line="276" w:lineRule="auto"/>
        <w:jc w:val="center"/>
        <w:rPr>
          <w:rFonts w:asciiTheme="majorBidi" w:hAnsiTheme="majorBidi" w:cstheme="majorBidi"/>
          <w:b/>
          <w:bCs/>
          <w:sz w:val="26"/>
          <w:szCs w:val="26"/>
          <w:u w:val="single"/>
        </w:rPr>
      </w:pPr>
      <w:r w:rsidRPr="00A1342A">
        <w:rPr>
          <w:rFonts w:asciiTheme="majorBidi" w:hAnsiTheme="majorBidi" w:cstheme="majorBidi"/>
          <w:b/>
          <w:bCs/>
          <w:sz w:val="26"/>
          <w:szCs w:val="26"/>
          <w:u w:val="single"/>
        </w:rPr>
        <w:lastRenderedPageBreak/>
        <w:t>CHAPITRE III: OUVERTURE DES PLIS ET EVALUATION DES OFFRES</w:t>
      </w:r>
    </w:p>
    <w:p w:rsidR="003750E3" w:rsidRPr="008B40AB" w:rsidRDefault="003750E3" w:rsidP="008B40AB">
      <w:pPr>
        <w:jc w:val="both"/>
        <w:rPr>
          <w:rFonts w:asciiTheme="majorBidi" w:hAnsiTheme="majorBidi" w:cstheme="majorBidi"/>
          <w:sz w:val="16"/>
          <w:szCs w:val="16"/>
        </w:rPr>
      </w:pPr>
    </w:p>
    <w:p w:rsidR="00792A94" w:rsidRPr="00803CC1" w:rsidRDefault="00792A94" w:rsidP="00B77402">
      <w:pPr>
        <w:spacing w:line="276" w:lineRule="auto"/>
        <w:jc w:val="both"/>
        <w:rPr>
          <w:rFonts w:asciiTheme="majorBidi" w:hAnsiTheme="majorBidi" w:cstheme="majorBidi"/>
          <w:b/>
          <w:bCs/>
        </w:rPr>
      </w:pPr>
      <w:r w:rsidRPr="00803CC1">
        <w:rPr>
          <w:rFonts w:asciiTheme="majorBidi" w:hAnsiTheme="majorBidi" w:cstheme="majorBidi"/>
          <w:b/>
          <w:bCs/>
        </w:rPr>
        <w:t xml:space="preserve">Article </w:t>
      </w:r>
      <w:r w:rsidR="008949EF">
        <w:rPr>
          <w:rFonts w:asciiTheme="majorBidi" w:hAnsiTheme="majorBidi" w:cstheme="majorBidi"/>
          <w:b/>
          <w:bCs/>
        </w:rPr>
        <w:t>19</w:t>
      </w:r>
      <w:r w:rsidR="00B77402">
        <w:rPr>
          <w:rFonts w:asciiTheme="majorBidi" w:hAnsiTheme="majorBidi" w:cstheme="majorBidi"/>
          <w:b/>
          <w:bCs/>
        </w:rPr>
        <w:t> :</w:t>
      </w:r>
      <w:r w:rsidR="000A7112">
        <w:rPr>
          <w:rFonts w:asciiTheme="majorBidi" w:hAnsiTheme="majorBidi" w:cstheme="majorBidi"/>
          <w:b/>
          <w:bCs/>
        </w:rPr>
        <w:t xml:space="preserve"> </w:t>
      </w:r>
      <w:r w:rsidRPr="00803CC1">
        <w:rPr>
          <w:rFonts w:asciiTheme="majorBidi" w:hAnsiTheme="majorBidi" w:cstheme="majorBidi"/>
          <w:b/>
          <w:bCs/>
        </w:rPr>
        <w:t>Ouverture des plis par l</w:t>
      </w:r>
      <w:r w:rsidR="00650BD2">
        <w:rPr>
          <w:rFonts w:asciiTheme="majorBidi" w:hAnsiTheme="majorBidi" w:cstheme="majorBidi"/>
          <w:b/>
          <w:bCs/>
        </w:rPr>
        <w:t>a commission d’</w:t>
      </w:r>
      <w:r w:rsidR="00B77402">
        <w:rPr>
          <w:rFonts w:asciiTheme="majorBidi" w:hAnsiTheme="majorBidi" w:cstheme="majorBidi"/>
          <w:b/>
          <w:bCs/>
        </w:rPr>
        <w:t>OUVERTURE des PLIS et d’EVALUATION des OFFRES</w:t>
      </w:r>
    </w:p>
    <w:p w:rsidR="004857F5" w:rsidRDefault="004857F5" w:rsidP="004857F5">
      <w:pPr>
        <w:spacing w:line="276" w:lineRule="auto"/>
        <w:ind w:firstLine="708"/>
        <w:jc w:val="both"/>
      </w:pPr>
      <w:r w:rsidRPr="00213530">
        <w:t>L'ouverture  des   plis techniques et financiers  est  assurée   par  la   commission  d’ouverture</w:t>
      </w:r>
      <w:r>
        <w:t xml:space="preserve"> des plis et d’évaluation des offres constituée par le service contractant </w:t>
      </w:r>
      <w:r w:rsidRPr="00213530">
        <w:t>dans le cadre des règles de contrôle interne conformément aux articles</w:t>
      </w:r>
      <w:r>
        <w:t> :</w:t>
      </w:r>
      <w:r w:rsidRPr="00213530">
        <w:t xml:space="preserve"> </w:t>
      </w:r>
      <w:r w:rsidRPr="00213530">
        <w:rPr>
          <w:b/>
        </w:rPr>
        <w:t>70,71, 72</w:t>
      </w:r>
      <w:r>
        <w:t>,</w:t>
      </w:r>
      <w:r w:rsidRPr="001A6C5E">
        <w:rPr>
          <w:b/>
        </w:rPr>
        <w:t>160</w:t>
      </w:r>
      <w:r>
        <w:rPr>
          <w:b/>
        </w:rPr>
        <w:t xml:space="preserve"> </w:t>
      </w:r>
      <w:r w:rsidRPr="00213530">
        <w:t xml:space="preserve">du décret  présidentiel </w:t>
      </w:r>
      <w:r w:rsidRPr="000913AE">
        <w:rPr>
          <w:iCs/>
        </w:rPr>
        <w:t xml:space="preserve">n° </w:t>
      </w:r>
      <w:r>
        <w:rPr>
          <w:iCs/>
        </w:rPr>
        <w:t>15-247</w:t>
      </w:r>
      <w:r w:rsidRPr="000913AE">
        <w:rPr>
          <w:iCs/>
        </w:rPr>
        <w:t xml:space="preserve"> du </w:t>
      </w:r>
      <w:r>
        <w:rPr>
          <w:iCs/>
        </w:rPr>
        <w:t>16 Septembre 2015</w:t>
      </w:r>
      <w:r w:rsidRPr="000913AE">
        <w:rPr>
          <w:iCs/>
        </w:rPr>
        <w:t xml:space="preserve"> portant réglementation des marchés publics</w:t>
      </w:r>
      <w:r>
        <w:rPr>
          <w:iCs/>
        </w:rPr>
        <w:t xml:space="preserve"> et des délégations de service public.</w:t>
      </w:r>
    </w:p>
    <w:p w:rsidR="004857F5" w:rsidRPr="00213530" w:rsidRDefault="004857F5" w:rsidP="004857F5">
      <w:pPr>
        <w:spacing w:line="276" w:lineRule="auto"/>
        <w:ind w:firstLine="708"/>
        <w:jc w:val="both"/>
        <w:rPr>
          <w:b/>
          <w:bCs/>
        </w:rPr>
      </w:pPr>
      <w:r w:rsidRPr="00213530">
        <w:t xml:space="preserve">L’ouverture des plis se fera en séance publique, et se déroulera en une seule phase à laquelle seront conviés </w:t>
      </w:r>
      <w:r w:rsidR="00CE3E39" w:rsidRPr="00213530">
        <w:t>à assister</w:t>
      </w:r>
      <w:r w:rsidRPr="00213530">
        <w:t xml:space="preserve"> les soumissionnaires concernés, </w:t>
      </w:r>
      <w:r w:rsidRPr="00213530">
        <w:rPr>
          <w:b/>
          <w:bCs/>
          <w:u w:val="single"/>
        </w:rPr>
        <w:t>le dernier jour de dépôt des offres, soit le ………………………… à 13H30,</w:t>
      </w:r>
      <w:r w:rsidRPr="00213530">
        <w:rPr>
          <w:b/>
          <w:bCs/>
        </w:rPr>
        <w:t xml:space="preserve"> </w:t>
      </w:r>
      <w:r w:rsidRPr="00213530">
        <w:t>au siège de</w:t>
      </w:r>
      <w:r w:rsidRPr="00213530">
        <w:rPr>
          <w:b/>
          <w:bCs/>
        </w:rPr>
        <w:t xml:space="preserve"> : « L’Université Abderrahmane MIRA, Route de </w:t>
      </w:r>
      <w:r w:rsidR="0049666C" w:rsidRPr="00213530">
        <w:rPr>
          <w:b/>
          <w:bCs/>
        </w:rPr>
        <w:t>Targa Ouzemmour</w:t>
      </w:r>
      <w:r w:rsidRPr="00213530">
        <w:rPr>
          <w:b/>
          <w:bCs/>
        </w:rPr>
        <w:t>, Bejaia 06000 ».</w:t>
      </w:r>
    </w:p>
    <w:p w:rsidR="006604CA" w:rsidRPr="00803CC1" w:rsidRDefault="00792A94" w:rsidP="00B27353">
      <w:pPr>
        <w:ind w:firstLine="360"/>
        <w:jc w:val="both"/>
        <w:rPr>
          <w:rFonts w:asciiTheme="majorBidi" w:hAnsiTheme="majorBidi" w:cstheme="majorBidi"/>
        </w:rPr>
      </w:pPr>
      <w:r w:rsidRPr="00803CC1">
        <w:rPr>
          <w:rFonts w:asciiTheme="majorBidi" w:hAnsiTheme="majorBidi" w:cstheme="majorBidi"/>
          <w:b/>
          <w:bCs/>
          <w:u w:val="single"/>
        </w:rPr>
        <w:t>N.B :</w:t>
      </w:r>
      <w:r w:rsidRPr="00803CC1">
        <w:rPr>
          <w:rFonts w:asciiTheme="majorBidi" w:hAnsiTheme="majorBidi" w:cstheme="majorBidi"/>
        </w:rPr>
        <w:t xml:space="preserve"> Si ce jour coïncide avec un jour férié ou un jour de repos légal, la durée de préparation des offres est prorogé jusqu’au jour ouvrable suivant. </w:t>
      </w:r>
    </w:p>
    <w:p w:rsidR="00B27353" w:rsidRPr="00C50CE9" w:rsidRDefault="00B27353" w:rsidP="00B27353">
      <w:pPr>
        <w:ind w:firstLine="360"/>
        <w:jc w:val="both"/>
        <w:rPr>
          <w:rFonts w:asciiTheme="majorBidi" w:hAnsiTheme="majorBidi" w:cstheme="majorBidi"/>
          <w:sz w:val="12"/>
          <w:szCs w:val="12"/>
        </w:rPr>
      </w:pPr>
    </w:p>
    <w:p w:rsidR="003750E3" w:rsidRPr="00E63BEB" w:rsidRDefault="003750E3" w:rsidP="008949EF">
      <w:pPr>
        <w:spacing w:line="276" w:lineRule="auto"/>
        <w:jc w:val="both"/>
        <w:rPr>
          <w:rFonts w:asciiTheme="majorBidi" w:hAnsiTheme="majorBidi" w:cstheme="majorBidi"/>
          <w:b/>
          <w:bCs/>
        </w:rPr>
      </w:pPr>
      <w:r w:rsidRPr="00E63BEB">
        <w:rPr>
          <w:rFonts w:asciiTheme="majorBidi" w:hAnsiTheme="majorBidi" w:cstheme="majorBidi"/>
          <w:b/>
          <w:bCs/>
        </w:rPr>
        <w:t>Article 2</w:t>
      </w:r>
      <w:r w:rsidR="008949EF">
        <w:rPr>
          <w:rFonts w:asciiTheme="majorBidi" w:hAnsiTheme="majorBidi" w:cstheme="majorBidi"/>
          <w:b/>
          <w:bCs/>
        </w:rPr>
        <w:t>0</w:t>
      </w:r>
      <w:r w:rsidR="00B27353" w:rsidRPr="00E63BEB">
        <w:rPr>
          <w:rFonts w:asciiTheme="majorBidi" w:hAnsiTheme="majorBidi" w:cstheme="majorBidi"/>
          <w:b/>
          <w:bCs/>
        </w:rPr>
        <w:t> : Examen</w:t>
      </w:r>
      <w:r w:rsidRPr="00E63BEB">
        <w:rPr>
          <w:rFonts w:asciiTheme="majorBidi" w:hAnsiTheme="majorBidi" w:cstheme="majorBidi"/>
          <w:b/>
          <w:bCs/>
        </w:rPr>
        <w:t xml:space="preserve"> préliminaire </w:t>
      </w:r>
    </w:p>
    <w:p w:rsidR="00C50CE9" w:rsidRPr="00E63BEB" w:rsidRDefault="00C50CE9" w:rsidP="00203DE4">
      <w:pPr>
        <w:spacing w:line="276" w:lineRule="auto"/>
        <w:jc w:val="both"/>
        <w:rPr>
          <w:rFonts w:asciiTheme="majorBidi" w:hAnsiTheme="majorBidi" w:cstheme="majorBidi"/>
          <w:b/>
          <w:bCs/>
          <w:sz w:val="12"/>
          <w:szCs w:val="12"/>
        </w:rPr>
      </w:pPr>
    </w:p>
    <w:p w:rsidR="003750E3" w:rsidRPr="00E63BEB" w:rsidRDefault="003750E3" w:rsidP="00BD7BEA">
      <w:pPr>
        <w:spacing w:line="276" w:lineRule="auto"/>
        <w:jc w:val="both"/>
        <w:rPr>
          <w:rFonts w:asciiTheme="majorBidi" w:hAnsiTheme="majorBidi" w:cstheme="majorBidi"/>
        </w:rPr>
      </w:pPr>
      <w:r w:rsidRPr="00E63BEB">
        <w:rPr>
          <w:rFonts w:asciiTheme="majorBidi" w:hAnsiTheme="majorBidi" w:cstheme="majorBidi"/>
        </w:rPr>
        <w:t xml:space="preserve">                   Le service contractant examinera les offres pour vérifier si elles sont complètes, si elles contiennent des erreurs de calcul, si les garanties exigées ont été fournies, si les documents ont été correctement signés et si elles sont d’une façon générale en bon ordre.</w:t>
      </w:r>
    </w:p>
    <w:p w:rsidR="003750E3" w:rsidRPr="00E63BEB" w:rsidRDefault="003750E3" w:rsidP="003750E3">
      <w:pPr>
        <w:spacing w:line="276" w:lineRule="auto"/>
        <w:jc w:val="both"/>
        <w:rPr>
          <w:rFonts w:asciiTheme="majorBidi" w:hAnsiTheme="majorBidi" w:cstheme="majorBidi"/>
        </w:rPr>
      </w:pPr>
      <w:r w:rsidRPr="00E63BEB">
        <w:rPr>
          <w:rFonts w:asciiTheme="majorBidi" w:hAnsiTheme="majorBidi" w:cstheme="majorBidi"/>
        </w:rPr>
        <w:t>Les erreurs arithmétiques seront rectifiées sur la base ci-après :</w:t>
      </w:r>
    </w:p>
    <w:p w:rsidR="003750E3" w:rsidRPr="00E63BEB" w:rsidRDefault="003750E3" w:rsidP="003750E3">
      <w:pPr>
        <w:jc w:val="both"/>
        <w:rPr>
          <w:rFonts w:asciiTheme="majorBidi" w:hAnsiTheme="majorBidi" w:cstheme="majorBidi"/>
          <w:sz w:val="12"/>
          <w:szCs w:val="12"/>
        </w:rPr>
      </w:pPr>
    </w:p>
    <w:p w:rsidR="003750E3" w:rsidRPr="00E63BEB" w:rsidRDefault="003750E3" w:rsidP="00CC5174">
      <w:pPr>
        <w:numPr>
          <w:ilvl w:val="0"/>
          <w:numId w:val="21"/>
        </w:numPr>
        <w:spacing w:line="276" w:lineRule="auto"/>
        <w:ind w:left="426" w:hanging="284"/>
        <w:jc w:val="both"/>
        <w:rPr>
          <w:rFonts w:asciiTheme="majorBidi" w:hAnsiTheme="majorBidi" w:cstheme="majorBidi"/>
        </w:rPr>
      </w:pPr>
      <w:r w:rsidRPr="00E63BEB">
        <w:rPr>
          <w:rFonts w:asciiTheme="majorBidi" w:hAnsiTheme="majorBidi" w:cstheme="majorBidi"/>
          <w:b/>
          <w:bCs/>
        </w:rPr>
        <w:t>S’il y a contradiction entre le prix unitaire et le prix total obtenu</w:t>
      </w:r>
      <w:r w:rsidRPr="00E63BEB">
        <w:rPr>
          <w:rFonts w:asciiTheme="majorBidi" w:hAnsiTheme="majorBidi" w:cstheme="majorBidi"/>
        </w:rPr>
        <w:t> :</w:t>
      </w:r>
    </w:p>
    <w:p w:rsidR="003750E3" w:rsidRPr="00E63BEB" w:rsidRDefault="003750E3" w:rsidP="003750E3">
      <w:pPr>
        <w:spacing w:line="276" w:lineRule="auto"/>
        <w:jc w:val="both"/>
        <w:rPr>
          <w:rFonts w:asciiTheme="majorBidi" w:hAnsiTheme="majorBidi" w:cstheme="majorBidi"/>
        </w:rPr>
      </w:pPr>
      <w:r w:rsidRPr="00E63BEB">
        <w:rPr>
          <w:rFonts w:asciiTheme="majorBidi" w:hAnsiTheme="majorBidi" w:cstheme="majorBidi"/>
        </w:rPr>
        <w:t xml:space="preserve">        En multipliant ce prix par les quantités, le prix unitaire fera foi et le </w:t>
      </w:r>
      <w:r w:rsidR="00B72FCE" w:rsidRPr="00E63BEB">
        <w:rPr>
          <w:rFonts w:asciiTheme="majorBidi" w:hAnsiTheme="majorBidi" w:cstheme="majorBidi"/>
        </w:rPr>
        <w:t>prix total</w:t>
      </w:r>
      <w:r w:rsidRPr="00E63BEB">
        <w:rPr>
          <w:rFonts w:asciiTheme="majorBidi" w:hAnsiTheme="majorBidi" w:cstheme="majorBidi"/>
        </w:rPr>
        <w:t xml:space="preserve"> sera corrigé. Si le soumissionnaire, n’accepte pas la correction </w:t>
      </w:r>
      <w:r w:rsidR="00B72FCE" w:rsidRPr="00E63BEB">
        <w:rPr>
          <w:rFonts w:asciiTheme="majorBidi" w:hAnsiTheme="majorBidi" w:cstheme="majorBidi"/>
        </w:rPr>
        <w:t>des erreurs</w:t>
      </w:r>
      <w:r w:rsidRPr="00E63BEB">
        <w:rPr>
          <w:rFonts w:asciiTheme="majorBidi" w:hAnsiTheme="majorBidi" w:cstheme="majorBidi"/>
        </w:rPr>
        <w:t xml:space="preserve"> son offre sera écartée.</w:t>
      </w:r>
    </w:p>
    <w:p w:rsidR="003750E3" w:rsidRPr="00E63BEB" w:rsidRDefault="003750E3" w:rsidP="00002554">
      <w:pPr>
        <w:numPr>
          <w:ilvl w:val="0"/>
          <w:numId w:val="21"/>
        </w:numPr>
        <w:spacing w:line="276" w:lineRule="auto"/>
        <w:ind w:left="426" w:hanging="284"/>
        <w:jc w:val="both"/>
        <w:rPr>
          <w:rFonts w:asciiTheme="majorBidi" w:hAnsiTheme="majorBidi" w:cstheme="majorBidi"/>
        </w:rPr>
      </w:pPr>
      <w:r w:rsidRPr="00E63BEB">
        <w:rPr>
          <w:rFonts w:asciiTheme="majorBidi" w:hAnsiTheme="majorBidi" w:cstheme="majorBidi"/>
          <w:b/>
          <w:bCs/>
        </w:rPr>
        <w:t>S’il y a contradiction entre lettres et chiffres </w:t>
      </w:r>
      <w:r w:rsidRPr="00E63BEB">
        <w:rPr>
          <w:rFonts w:asciiTheme="majorBidi" w:hAnsiTheme="majorBidi" w:cstheme="majorBidi"/>
        </w:rPr>
        <w:t xml:space="preserve">: </w:t>
      </w:r>
    </w:p>
    <w:p w:rsidR="003750E3" w:rsidRPr="00E63BEB" w:rsidRDefault="003750E3" w:rsidP="00002554">
      <w:pPr>
        <w:spacing w:line="276" w:lineRule="auto"/>
        <w:ind w:firstLine="426"/>
        <w:jc w:val="both"/>
        <w:rPr>
          <w:rFonts w:asciiTheme="majorBidi" w:hAnsiTheme="majorBidi" w:cstheme="majorBidi"/>
        </w:rPr>
      </w:pPr>
      <w:r w:rsidRPr="00E63BEB">
        <w:rPr>
          <w:rFonts w:asciiTheme="majorBidi" w:hAnsiTheme="majorBidi" w:cstheme="majorBidi"/>
        </w:rPr>
        <w:t xml:space="preserve">Le montant en toutes lettres prévaudra.    Avant l’évaluation détaillée, le service contractant vérifiera si chaque offre est substantiellement conforme au document du dossier d’appel d’offres. Aux fins des présents articles, une offre substantiellement conforme est une offre conforme à toutes les stipulations et conditions des documents </w:t>
      </w:r>
      <w:r w:rsidRPr="00E63BEB">
        <w:rPr>
          <w:rFonts w:asciiTheme="majorBidi" w:hAnsiTheme="majorBidi" w:cstheme="majorBidi"/>
        </w:rPr>
        <w:tab/>
        <w:t>du dossier de l’appel d’offres, sans divergences sensibles. Le service contractant déterminera dans quelle mesure l’offre est conforme en se basant uniquement sur son contenu sans avoir recours à des éléments</w:t>
      </w:r>
      <w:r w:rsidRPr="00E63BEB">
        <w:rPr>
          <w:rFonts w:asciiTheme="majorBidi" w:hAnsiTheme="majorBidi" w:cstheme="majorBidi"/>
        </w:rPr>
        <w:tab/>
        <w:t xml:space="preserve"> de preuve externes. </w:t>
      </w:r>
      <w:r w:rsidRPr="00E63BEB">
        <w:rPr>
          <w:rFonts w:asciiTheme="majorBidi" w:hAnsiTheme="majorBidi" w:cstheme="majorBidi"/>
        </w:rPr>
        <w:tab/>
      </w:r>
    </w:p>
    <w:p w:rsidR="003750E3" w:rsidRPr="00803CC1" w:rsidRDefault="003750E3" w:rsidP="00BD7BEA">
      <w:pPr>
        <w:spacing w:line="276" w:lineRule="auto"/>
        <w:ind w:firstLine="426"/>
        <w:jc w:val="both"/>
        <w:rPr>
          <w:rFonts w:asciiTheme="majorBidi" w:hAnsiTheme="majorBidi" w:cstheme="majorBidi"/>
        </w:rPr>
      </w:pPr>
      <w:r w:rsidRPr="00E63BEB">
        <w:rPr>
          <w:rFonts w:asciiTheme="majorBidi" w:hAnsiTheme="majorBidi" w:cstheme="majorBidi"/>
        </w:rPr>
        <w:t>Le service contractant écartera toute offre dont on déterminera qu’elle n’est</w:t>
      </w:r>
      <w:r w:rsidRPr="00E63BEB">
        <w:rPr>
          <w:rFonts w:asciiTheme="majorBidi" w:hAnsiTheme="majorBidi" w:cstheme="majorBidi"/>
        </w:rPr>
        <w:tab/>
        <w:t>pas substantiellement conforme. Le soumis</w:t>
      </w:r>
      <w:r w:rsidR="00E67F40" w:rsidRPr="00E63BEB">
        <w:rPr>
          <w:rFonts w:asciiTheme="majorBidi" w:hAnsiTheme="majorBidi" w:cstheme="majorBidi"/>
        </w:rPr>
        <w:t>sionnaire ne pourra pas rendre</w:t>
      </w:r>
      <w:r w:rsidR="00BD7BEA">
        <w:rPr>
          <w:rFonts w:asciiTheme="majorBidi" w:hAnsiTheme="majorBidi" w:cstheme="majorBidi"/>
        </w:rPr>
        <w:t xml:space="preserve"> </w:t>
      </w:r>
      <w:r w:rsidRPr="00E63BEB">
        <w:rPr>
          <w:rFonts w:asciiTheme="majorBidi" w:hAnsiTheme="majorBidi" w:cstheme="majorBidi"/>
        </w:rPr>
        <w:t>conforme ultérieurement en la corrigeant.</w:t>
      </w:r>
    </w:p>
    <w:p w:rsidR="003750E3" w:rsidRPr="00C50CE9" w:rsidRDefault="003750E3" w:rsidP="003750E3">
      <w:pPr>
        <w:jc w:val="both"/>
        <w:rPr>
          <w:rFonts w:asciiTheme="majorBidi" w:hAnsiTheme="majorBidi" w:cstheme="majorBidi"/>
          <w:sz w:val="12"/>
          <w:szCs w:val="12"/>
        </w:rPr>
      </w:pPr>
    </w:p>
    <w:p w:rsidR="003750E3" w:rsidRPr="00803CC1" w:rsidRDefault="003750E3" w:rsidP="008949EF">
      <w:pPr>
        <w:spacing w:line="276" w:lineRule="auto"/>
        <w:jc w:val="both"/>
        <w:rPr>
          <w:rFonts w:asciiTheme="majorBidi" w:hAnsiTheme="majorBidi" w:cstheme="majorBidi"/>
          <w:b/>
          <w:bCs/>
        </w:rPr>
      </w:pPr>
      <w:r w:rsidRPr="00803CC1">
        <w:rPr>
          <w:rFonts w:asciiTheme="majorBidi" w:hAnsiTheme="majorBidi" w:cstheme="majorBidi"/>
          <w:b/>
          <w:bCs/>
        </w:rPr>
        <w:t>Article 2</w:t>
      </w:r>
      <w:r w:rsidR="008949EF">
        <w:rPr>
          <w:rFonts w:asciiTheme="majorBidi" w:hAnsiTheme="majorBidi" w:cstheme="majorBidi"/>
          <w:b/>
          <w:bCs/>
        </w:rPr>
        <w:t>1</w:t>
      </w:r>
      <w:r w:rsidRPr="00803CC1">
        <w:rPr>
          <w:rFonts w:asciiTheme="majorBidi" w:hAnsiTheme="majorBidi" w:cstheme="majorBidi"/>
          <w:b/>
          <w:bCs/>
        </w:rPr>
        <w:t> : Procédures d’évaluation des offres </w:t>
      </w:r>
    </w:p>
    <w:p w:rsidR="003E4E00" w:rsidRPr="00803CC1" w:rsidRDefault="003E4E00" w:rsidP="001348BA">
      <w:pPr>
        <w:spacing w:line="276" w:lineRule="auto"/>
        <w:ind w:firstLine="426"/>
        <w:jc w:val="both"/>
        <w:rPr>
          <w:rFonts w:asciiTheme="majorBidi" w:hAnsiTheme="majorBidi" w:cstheme="majorBidi"/>
        </w:rPr>
      </w:pPr>
      <w:r w:rsidRPr="00803CC1">
        <w:rPr>
          <w:rFonts w:asciiTheme="majorBidi" w:hAnsiTheme="majorBidi" w:cstheme="majorBidi"/>
        </w:rPr>
        <w:t xml:space="preserve">L’évaluation des offres sera établie en deux phases : </w:t>
      </w:r>
    </w:p>
    <w:p w:rsidR="003E4E00" w:rsidRPr="00803CC1" w:rsidRDefault="003E4E00" w:rsidP="001348BA">
      <w:pPr>
        <w:spacing w:line="276" w:lineRule="auto"/>
        <w:ind w:firstLine="426"/>
        <w:jc w:val="both"/>
        <w:rPr>
          <w:rFonts w:asciiTheme="majorBidi" w:hAnsiTheme="majorBidi" w:cstheme="majorBidi"/>
        </w:rPr>
      </w:pPr>
      <w:r w:rsidRPr="00803CC1">
        <w:rPr>
          <w:rFonts w:asciiTheme="majorBidi" w:hAnsiTheme="majorBidi" w:cstheme="majorBidi"/>
        </w:rPr>
        <w:t>- La première phase consiste en l’évaluation de l’offre technique.</w:t>
      </w:r>
    </w:p>
    <w:p w:rsidR="003E4E00" w:rsidRPr="00803CC1" w:rsidRDefault="003E4E00" w:rsidP="001348BA">
      <w:pPr>
        <w:spacing w:line="276" w:lineRule="auto"/>
        <w:ind w:firstLine="426"/>
        <w:jc w:val="both"/>
        <w:rPr>
          <w:rFonts w:asciiTheme="majorBidi" w:hAnsiTheme="majorBidi" w:cstheme="majorBidi"/>
        </w:rPr>
      </w:pPr>
      <w:r w:rsidRPr="00803CC1">
        <w:rPr>
          <w:rFonts w:asciiTheme="majorBidi" w:hAnsiTheme="majorBidi" w:cstheme="majorBidi"/>
        </w:rPr>
        <w:t>- La deuxième phase qui consiste en l’analyse de l’offre financière.</w:t>
      </w:r>
    </w:p>
    <w:p w:rsidR="003E4E00" w:rsidRPr="00C50CE9" w:rsidRDefault="003E4E00" w:rsidP="001348BA">
      <w:pPr>
        <w:spacing w:line="276" w:lineRule="auto"/>
        <w:ind w:firstLine="426"/>
        <w:jc w:val="both"/>
        <w:rPr>
          <w:rFonts w:asciiTheme="majorBidi" w:hAnsiTheme="majorBidi" w:cstheme="majorBidi"/>
          <w:sz w:val="12"/>
          <w:szCs w:val="12"/>
        </w:rPr>
      </w:pPr>
    </w:p>
    <w:p w:rsidR="003E4E00" w:rsidRPr="00803CC1" w:rsidRDefault="003E4E00" w:rsidP="00CC2AB6">
      <w:pPr>
        <w:spacing w:line="276" w:lineRule="auto"/>
        <w:ind w:firstLine="426"/>
        <w:jc w:val="both"/>
        <w:rPr>
          <w:rFonts w:asciiTheme="majorBidi" w:hAnsiTheme="majorBidi" w:cstheme="majorBidi"/>
        </w:rPr>
      </w:pPr>
      <w:r w:rsidRPr="00803CC1">
        <w:rPr>
          <w:rFonts w:asciiTheme="majorBidi" w:hAnsiTheme="majorBidi" w:cstheme="majorBidi"/>
        </w:rPr>
        <w:t xml:space="preserve">Il est établit dans une </w:t>
      </w:r>
      <w:r w:rsidR="00B72FCE" w:rsidRPr="00803CC1">
        <w:rPr>
          <w:rFonts w:asciiTheme="majorBidi" w:hAnsiTheme="majorBidi" w:cstheme="majorBidi"/>
        </w:rPr>
        <w:t>première phase</w:t>
      </w:r>
      <w:r w:rsidRPr="00803CC1">
        <w:rPr>
          <w:rFonts w:asciiTheme="majorBidi" w:hAnsiTheme="majorBidi" w:cstheme="majorBidi"/>
        </w:rPr>
        <w:t>, le classement</w:t>
      </w:r>
      <w:r w:rsidR="00CC2AB6">
        <w:rPr>
          <w:rFonts w:asciiTheme="majorBidi" w:hAnsiTheme="majorBidi" w:cstheme="majorBidi"/>
        </w:rPr>
        <w:t xml:space="preserve"> technique des offres et élimination des</w:t>
      </w:r>
      <w:r w:rsidRPr="00803CC1">
        <w:rPr>
          <w:rFonts w:asciiTheme="majorBidi" w:hAnsiTheme="majorBidi" w:cstheme="majorBidi"/>
        </w:rPr>
        <w:t xml:space="preserve"> offres qui </w:t>
      </w:r>
      <w:r w:rsidR="00DC7D7D" w:rsidRPr="00803CC1">
        <w:rPr>
          <w:rFonts w:asciiTheme="majorBidi" w:hAnsiTheme="majorBidi" w:cstheme="majorBidi"/>
        </w:rPr>
        <w:t xml:space="preserve">n’ont </w:t>
      </w:r>
      <w:r w:rsidR="00DC7D7D">
        <w:rPr>
          <w:rFonts w:asciiTheme="majorBidi" w:hAnsiTheme="majorBidi" w:cstheme="majorBidi"/>
        </w:rPr>
        <w:t>pas</w:t>
      </w:r>
      <w:r w:rsidR="00CC2AB6">
        <w:rPr>
          <w:rFonts w:asciiTheme="majorBidi" w:hAnsiTheme="majorBidi" w:cstheme="majorBidi"/>
        </w:rPr>
        <w:t xml:space="preserve"> </w:t>
      </w:r>
      <w:r w:rsidRPr="00803CC1">
        <w:rPr>
          <w:rFonts w:asciiTheme="majorBidi" w:hAnsiTheme="majorBidi" w:cstheme="majorBidi"/>
        </w:rPr>
        <w:t xml:space="preserve">obtenu la note minimale prévue au cahier des charges. Le service contractant peut faire appel, sous sa responsabilité, à une commission interne d’utilisateurs qui sera chargée de l’élaboration de rapport d’analyse des offres, pour les besoins de la commission d’évaluation des offres. </w:t>
      </w:r>
    </w:p>
    <w:p w:rsidR="003E4E00" w:rsidRPr="00C50CE9" w:rsidRDefault="003E4E00" w:rsidP="001348BA">
      <w:pPr>
        <w:spacing w:line="276" w:lineRule="auto"/>
        <w:ind w:firstLine="426"/>
        <w:jc w:val="both"/>
        <w:rPr>
          <w:rFonts w:asciiTheme="majorBidi" w:hAnsiTheme="majorBidi" w:cstheme="majorBidi"/>
          <w:sz w:val="12"/>
          <w:szCs w:val="12"/>
        </w:rPr>
      </w:pPr>
    </w:p>
    <w:p w:rsidR="004857F5" w:rsidRDefault="004857F5" w:rsidP="004857F5">
      <w:pPr>
        <w:ind w:firstLine="708"/>
        <w:jc w:val="both"/>
      </w:pPr>
      <w:r w:rsidRPr="003272CB">
        <w:t>Les offres financières des soumissionnaires pré-qualifiés</w:t>
      </w:r>
      <w:r>
        <w:t xml:space="preserve"> techniquement</w:t>
      </w:r>
      <w:r w:rsidRPr="003272CB">
        <w:t xml:space="preserve"> sont, en deuxième phase examinés et corrigés. Le classement se fera de moins disant au plus disant.   </w:t>
      </w:r>
    </w:p>
    <w:p w:rsidR="004857F5" w:rsidRDefault="004857F5" w:rsidP="00203DE4">
      <w:pPr>
        <w:spacing w:line="276" w:lineRule="auto"/>
        <w:jc w:val="both"/>
        <w:rPr>
          <w:rFonts w:asciiTheme="majorBidi" w:hAnsiTheme="majorBidi" w:cstheme="majorBidi"/>
          <w:b/>
          <w:bCs/>
        </w:rPr>
      </w:pPr>
    </w:p>
    <w:p w:rsidR="009F1B5E" w:rsidRPr="00803CC1" w:rsidRDefault="009F1B5E" w:rsidP="008949EF">
      <w:pPr>
        <w:spacing w:line="276" w:lineRule="auto"/>
        <w:jc w:val="both"/>
        <w:rPr>
          <w:rFonts w:asciiTheme="majorBidi" w:hAnsiTheme="majorBidi" w:cstheme="majorBidi"/>
          <w:b/>
          <w:bCs/>
        </w:rPr>
      </w:pPr>
      <w:r w:rsidRPr="00803CC1">
        <w:rPr>
          <w:rFonts w:asciiTheme="majorBidi" w:hAnsiTheme="majorBidi" w:cstheme="majorBidi"/>
          <w:b/>
          <w:bCs/>
        </w:rPr>
        <w:t>Article 2</w:t>
      </w:r>
      <w:r w:rsidR="008949EF">
        <w:rPr>
          <w:rFonts w:asciiTheme="majorBidi" w:hAnsiTheme="majorBidi" w:cstheme="majorBidi"/>
          <w:b/>
          <w:bCs/>
        </w:rPr>
        <w:t>2</w:t>
      </w:r>
      <w:r w:rsidRPr="00803CC1">
        <w:rPr>
          <w:rFonts w:asciiTheme="majorBidi" w:hAnsiTheme="majorBidi" w:cstheme="majorBidi"/>
          <w:b/>
          <w:bCs/>
        </w:rPr>
        <w:t> : Méthodologie d’évaluation de l’offre technique et système de notation</w:t>
      </w:r>
    </w:p>
    <w:p w:rsidR="00D16880" w:rsidRDefault="00D16880" w:rsidP="003A128E">
      <w:pPr>
        <w:rPr>
          <w:rFonts w:asciiTheme="majorBidi" w:hAnsiTheme="majorBidi" w:cstheme="majorBidi"/>
          <w:b/>
          <w:bCs/>
          <w:u w:val="single"/>
        </w:rPr>
      </w:pPr>
      <w:r w:rsidRPr="00D16880">
        <w:rPr>
          <w:rFonts w:asciiTheme="majorBidi" w:hAnsiTheme="majorBidi" w:cstheme="majorBidi"/>
          <w:b/>
          <w:bCs/>
          <w:u w:val="single"/>
        </w:rPr>
        <w:t>C</w:t>
      </w:r>
      <w:r w:rsidR="003A128E">
        <w:rPr>
          <w:rFonts w:asciiTheme="majorBidi" w:hAnsiTheme="majorBidi" w:cstheme="majorBidi"/>
          <w:b/>
          <w:bCs/>
          <w:u w:val="single"/>
        </w:rPr>
        <w:t>ritères d’Evaluation :</w:t>
      </w:r>
    </w:p>
    <w:p w:rsidR="00D16880" w:rsidRPr="009E150A" w:rsidRDefault="00D16880" w:rsidP="00D16880">
      <w:pPr>
        <w:rPr>
          <w:rFonts w:asciiTheme="majorBidi" w:hAnsiTheme="majorBidi" w:cstheme="majorBidi"/>
          <w:b/>
          <w:bCs/>
          <w:sz w:val="12"/>
          <w:szCs w:val="12"/>
          <w:u w:val="single"/>
        </w:rPr>
      </w:pPr>
    </w:p>
    <w:p w:rsidR="00AE2742" w:rsidRDefault="00D16880" w:rsidP="00AE2742">
      <w:pPr>
        <w:spacing w:line="276" w:lineRule="auto"/>
        <w:jc w:val="both"/>
        <w:rPr>
          <w:rFonts w:asciiTheme="majorBidi" w:hAnsiTheme="majorBidi" w:cstheme="majorBidi"/>
          <w:b/>
          <w:bCs/>
        </w:rPr>
      </w:pPr>
      <w:r w:rsidRPr="00AE2742">
        <w:rPr>
          <w:rFonts w:asciiTheme="majorBidi" w:hAnsiTheme="majorBidi" w:cstheme="majorBidi"/>
          <w:u w:val="single"/>
        </w:rPr>
        <w:t>Conditions exigées</w:t>
      </w:r>
      <w:r w:rsidRPr="00D16880">
        <w:rPr>
          <w:rFonts w:asciiTheme="majorBidi" w:hAnsiTheme="majorBidi" w:cstheme="majorBidi"/>
        </w:rPr>
        <w:t> :</w:t>
      </w:r>
      <w:r w:rsidRPr="00D16880">
        <w:rPr>
          <w:rFonts w:asciiTheme="majorBidi" w:hAnsiTheme="majorBidi" w:cstheme="majorBidi"/>
          <w:b/>
          <w:bCs/>
        </w:rPr>
        <w:t xml:space="preserve"> </w:t>
      </w:r>
      <w:r w:rsidRPr="00AE2742">
        <w:rPr>
          <w:rFonts w:asciiTheme="majorBidi" w:hAnsiTheme="majorBidi" w:cstheme="majorBidi"/>
        </w:rPr>
        <w:t>Caractéristiques techniques</w:t>
      </w:r>
      <w:r w:rsidRPr="00D16880">
        <w:rPr>
          <w:rFonts w:asciiTheme="majorBidi" w:hAnsiTheme="majorBidi" w:cstheme="majorBidi"/>
          <w:b/>
          <w:bCs/>
        </w:rPr>
        <w:t> :</w:t>
      </w:r>
      <w:r w:rsidR="00AE2742">
        <w:rPr>
          <w:rFonts w:asciiTheme="majorBidi" w:hAnsiTheme="majorBidi" w:cstheme="majorBidi"/>
        </w:rPr>
        <w:t xml:space="preserve"> </w:t>
      </w:r>
      <w:r w:rsidRPr="00D16880">
        <w:rPr>
          <w:rFonts w:asciiTheme="majorBidi" w:hAnsiTheme="majorBidi" w:cstheme="majorBidi"/>
        </w:rPr>
        <w:t xml:space="preserve">Le soumissionnaire sera admis selon </w:t>
      </w:r>
      <w:r w:rsidR="00AE2742">
        <w:rPr>
          <w:rFonts w:asciiTheme="majorBidi" w:hAnsiTheme="majorBidi" w:cstheme="majorBidi"/>
        </w:rPr>
        <w:t xml:space="preserve">la </w:t>
      </w:r>
      <w:r w:rsidR="00AE2742" w:rsidRPr="00AE2742">
        <w:rPr>
          <w:rFonts w:asciiTheme="majorBidi" w:hAnsiTheme="majorBidi" w:cstheme="majorBidi"/>
          <w:b/>
          <w:bCs/>
          <w:u w:val="single"/>
        </w:rPr>
        <w:t>conformité</w:t>
      </w:r>
      <w:r w:rsidR="0023148A">
        <w:rPr>
          <w:rFonts w:asciiTheme="majorBidi" w:hAnsiTheme="majorBidi" w:cstheme="majorBidi"/>
        </w:rPr>
        <w:t xml:space="preserve"> de son offre au bordereau </w:t>
      </w:r>
      <w:r w:rsidR="00AE2742">
        <w:rPr>
          <w:rFonts w:asciiTheme="majorBidi" w:hAnsiTheme="majorBidi" w:cstheme="majorBidi"/>
        </w:rPr>
        <w:t xml:space="preserve"> des prix unitaire du présent cahier des charges sur la base </w:t>
      </w:r>
      <w:r w:rsidRPr="00D16880">
        <w:rPr>
          <w:rFonts w:asciiTheme="majorBidi" w:hAnsiTheme="majorBidi" w:cstheme="majorBidi"/>
        </w:rPr>
        <w:t xml:space="preserve">de </w:t>
      </w:r>
      <w:r w:rsidRPr="00D16880">
        <w:rPr>
          <w:rFonts w:asciiTheme="majorBidi" w:hAnsiTheme="majorBidi" w:cstheme="majorBidi"/>
          <w:b/>
          <w:bCs/>
          <w:u w:val="single"/>
        </w:rPr>
        <w:t>la documentation</w:t>
      </w:r>
      <w:r w:rsidRPr="00D16880">
        <w:rPr>
          <w:rFonts w:asciiTheme="majorBidi" w:hAnsiTheme="majorBidi" w:cstheme="majorBidi"/>
        </w:rPr>
        <w:t xml:space="preserve"> fournie, paraphée et signée,</w:t>
      </w:r>
      <w:r w:rsidRPr="00D16880">
        <w:rPr>
          <w:rFonts w:asciiTheme="majorBidi" w:hAnsiTheme="majorBidi" w:cstheme="majorBidi"/>
          <w:b/>
          <w:bCs/>
        </w:rPr>
        <w:t xml:space="preserve"> </w:t>
      </w:r>
    </w:p>
    <w:p w:rsidR="00D16880" w:rsidRPr="00AE2742" w:rsidRDefault="00D16880" w:rsidP="00D16880">
      <w:pPr>
        <w:spacing w:line="276" w:lineRule="auto"/>
        <w:jc w:val="both"/>
        <w:rPr>
          <w:rFonts w:asciiTheme="majorBidi" w:hAnsiTheme="majorBidi" w:cstheme="majorBidi"/>
        </w:rPr>
      </w:pPr>
      <w:r w:rsidRPr="00AE2742">
        <w:rPr>
          <w:rFonts w:asciiTheme="majorBidi" w:hAnsiTheme="majorBidi" w:cstheme="majorBidi"/>
        </w:rPr>
        <w:t>La commission d’évaluation des offres tiendra compte, aussi, des paramètres ci-dessous, quantifiés comme suit :</w:t>
      </w:r>
    </w:p>
    <w:p w:rsidR="004B5D66" w:rsidRPr="00803CC1" w:rsidRDefault="004B5D66" w:rsidP="004B5D66">
      <w:pPr>
        <w:numPr>
          <w:ilvl w:val="0"/>
          <w:numId w:val="28"/>
        </w:numPr>
        <w:ind w:left="1032" w:hanging="357"/>
        <w:jc w:val="both"/>
        <w:rPr>
          <w:rFonts w:asciiTheme="majorBidi" w:hAnsiTheme="majorBidi" w:cstheme="majorBidi"/>
        </w:rPr>
      </w:pPr>
      <w:r w:rsidRPr="00803CC1">
        <w:rPr>
          <w:rFonts w:asciiTheme="majorBidi" w:hAnsiTheme="majorBidi" w:cstheme="majorBidi"/>
        </w:rPr>
        <w:t xml:space="preserve">Délai d’exécution………………………………..………………………… </w:t>
      </w:r>
      <w:r w:rsidRPr="00803CC1">
        <w:rPr>
          <w:rFonts w:asciiTheme="majorBidi" w:hAnsiTheme="majorBidi" w:cstheme="majorBidi"/>
          <w:b/>
          <w:bCs/>
        </w:rPr>
        <w:t>0</w:t>
      </w:r>
      <w:r w:rsidR="006E3A72">
        <w:rPr>
          <w:rFonts w:asciiTheme="majorBidi" w:hAnsiTheme="majorBidi" w:cstheme="majorBidi"/>
          <w:b/>
          <w:bCs/>
        </w:rPr>
        <w:t>8</w:t>
      </w:r>
      <w:r w:rsidRPr="00803CC1">
        <w:rPr>
          <w:rFonts w:asciiTheme="majorBidi" w:hAnsiTheme="majorBidi" w:cstheme="majorBidi"/>
        </w:rPr>
        <w:t xml:space="preserve"> pts</w:t>
      </w:r>
    </w:p>
    <w:p w:rsidR="004B5D66" w:rsidRPr="00803CC1" w:rsidRDefault="004B5D66" w:rsidP="004B5D66">
      <w:pPr>
        <w:numPr>
          <w:ilvl w:val="0"/>
          <w:numId w:val="28"/>
        </w:numPr>
        <w:ind w:left="1032" w:hanging="357"/>
        <w:jc w:val="both"/>
        <w:rPr>
          <w:rFonts w:asciiTheme="majorBidi" w:hAnsiTheme="majorBidi" w:cstheme="majorBidi"/>
        </w:rPr>
      </w:pPr>
      <w:r w:rsidRPr="00803CC1">
        <w:rPr>
          <w:rFonts w:asciiTheme="majorBidi" w:hAnsiTheme="majorBidi" w:cstheme="majorBidi"/>
        </w:rPr>
        <w:t xml:space="preserve">Garantie Commerciale du Fabricant ………………………………........... </w:t>
      </w:r>
      <w:r w:rsidRPr="00803CC1">
        <w:rPr>
          <w:rFonts w:asciiTheme="majorBidi" w:hAnsiTheme="majorBidi" w:cstheme="majorBidi"/>
          <w:b/>
          <w:bCs/>
        </w:rPr>
        <w:t>0</w:t>
      </w:r>
      <w:r w:rsidR="006E3A72">
        <w:rPr>
          <w:rFonts w:asciiTheme="majorBidi" w:hAnsiTheme="majorBidi" w:cstheme="majorBidi"/>
          <w:b/>
          <w:bCs/>
        </w:rPr>
        <w:t>9</w:t>
      </w:r>
      <w:r w:rsidRPr="00803CC1">
        <w:rPr>
          <w:rFonts w:asciiTheme="majorBidi" w:hAnsiTheme="majorBidi" w:cstheme="majorBidi"/>
        </w:rPr>
        <w:t xml:space="preserve"> pts</w:t>
      </w:r>
    </w:p>
    <w:tbl>
      <w:tblPr>
        <w:tblpPr w:leftFromText="141" w:rightFromText="141" w:vertAnchor="text" w:horzAnchor="margin" w:tblpXSpec="center" w:tblpY="99"/>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4"/>
        <w:gridCol w:w="635"/>
        <w:gridCol w:w="1566"/>
        <w:gridCol w:w="2835"/>
        <w:gridCol w:w="1417"/>
        <w:gridCol w:w="4530"/>
      </w:tblGrid>
      <w:tr w:rsidR="004B5D66" w:rsidRPr="00B23FF2" w:rsidTr="0023148A">
        <w:trPr>
          <w:gridBefore w:val="1"/>
          <w:wBefore w:w="34" w:type="dxa"/>
        </w:trPr>
        <w:tc>
          <w:tcPr>
            <w:tcW w:w="2201" w:type="dxa"/>
            <w:gridSpan w:val="2"/>
          </w:tcPr>
          <w:p w:rsidR="004B5D66" w:rsidRPr="00B23FF2" w:rsidRDefault="004B5D66" w:rsidP="00EB213C">
            <w:pPr>
              <w:spacing w:line="276" w:lineRule="auto"/>
              <w:rPr>
                <w:rFonts w:asciiTheme="majorBidi" w:hAnsiTheme="majorBidi" w:cstheme="majorBidi"/>
                <w:b/>
                <w:bCs/>
              </w:rPr>
            </w:pPr>
            <w:r w:rsidRPr="00B23FF2">
              <w:rPr>
                <w:rFonts w:asciiTheme="majorBidi" w:hAnsiTheme="majorBidi" w:cstheme="majorBidi"/>
                <w:b/>
                <w:bCs/>
              </w:rPr>
              <w:t xml:space="preserve">       Paramètres</w:t>
            </w:r>
          </w:p>
        </w:tc>
        <w:tc>
          <w:tcPr>
            <w:tcW w:w="2835" w:type="dxa"/>
            <w:tcBorders>
              <w:bottom w:val="nil"/>
            </w:tcBorders>
          </w:tcPr>
          <w:p w:rsidR="004B5D66" w:rsidRPr="00B23FF2" w:rsidRDefault="004B5D66" w:rsidP="00EB213C">
            <w:pPr>
              <w:spacing w:line="276" w:lineRule="auto"/>
              <w:jc w:val="center"/>
              <w:rPr>
                <w:rFonts w:asciiTheme="majorBidi" w:hAnsiTheme="majorBidi" w:cstheme="majorBidi"/>
                <w:b/>
                <w:bCs/>
              </w:rPr>
            </w:pPr>
            <w:r w:rsidRPr="00B23FF2">
              <w:rPr>
                <w:rFonts w:asciiTheme="majorBidi" w:hAnsiTheme="majorBidi" w:cstheme="majorBidi"/>
                <w:b/>
                <w:bCs/>
              </w:rPr>
              <w:t>Définition</w:t>
            </w:r>
          </w:p>
        </w:tc>
        <w:tc>
          <w:tcPr>
            <w:tcW w:w="1417" w:type="dxa"/>
            <w:tcBorders>
              <w:bottom w:val="nil"/>
            </w:tcBorders>
          </w:tcPr>
          <w:p w:rsidR="004B5D66" w:rsidRPr="00B23FF2" w:rsidRDefault="004B5D66" w:rsidP="00EB213C">
            <w:pPr>
              <w:spacing w:line="276" w:lineRule="auto"/>
              <w:jc w:val="center"/>
              <w:rPr>
                <w:rFonts w:asciiTheme="majorBidi" w:hAnsiTheme="majorBidi" w:cstheme="majorBidi"/>
                <w:b/>
                <w:bCs/>
              </w:rPr>
            </w:pPr>
            <w:r w:rsidRPr="00B23FF2">
              <w:rPr>
                <w:rFonts w:asciiTheme="majorBidi" w:hAnsiTheme="majorBidi" w:cstheme="majorBidi"/>
                <w:b/>
                <w:bCs/>
              </w:rPr>
              <w:t>Notation</w:t>
            </w:r>
          </w:p>
        </w:tc>
        <w:tc>
          <w:tcPr>
            <w:tcW w:w="4530" w:type="dxa"/>
            <w:tcBorders>
              <w:bottom w:val="nil"/>
            </w:tcBorders>
          </w:tcPr>
          <w:p w:rsidR="004B5D66" w:rsidRPr="00B23FF2" w:rsidRDefault="004B5D66" w:rsidP="00EB213C">
            <w:pPr>
              <w:spacing w:line="276" w:lineRule="auto"/>
              <w:jc w:val="center"/>
              <w:rPr>
                <w:rFonts w:asciiTheme="majorBidi" w:hAnsiTheme="majorBidi" w:cstheme="majorBidi"/>
                <w:b/>
                <w:bCs/>
              </w:rPr>
            </w:pPr>
            <w:r>
              <w:rPr>
                <w:rFonts w:asciiTheme="majorBidi" w:hAnsiTheme="majorBidi" w:cstheme="majorBidi"/>
                <w:b/>
                <w:bCs/>
              </w:rPr>
              <w:t>Calcul</w:t>
            </w:r>
            <w:r w:rsidRPr="00B23FF2">
              <w:rPr>
                <w:rFonts w:asciiTheme="majorBidi" w:hAnsiTheme="majorBidi" w:cstheme="majorBidi"/>
                <w:b/>
                <w:bCs/>
              </w:rPr>
              <w:t xml:space="preserve"> de la notation</w:t>
            </w:r>
          </w:p>
        </w:tc>
      </w:tr>
      <w:tr w:rsidR="004B5D66" w:rsidRPr="00B23FF2" w:rsidTr="0023148A">
        <w:trPr>
          <w:gridBefore w:val="1"/>
          <w:wBefore w:w="34" w:type="dxa"/>
        </w:trPr>
        <w:tc>
          <w:tcPr>
            <w:tcW w:w="635" w:type="dxa"/>
          </w:tcPr>
          <w:p w:rsidR="004B5D66" w:rsidRPr="00B23FF2" w:rsidRDefault="004B5D66" w:rsidP="00EB213C">
            <w:pPr>
              <w:spacing w:line="276" w:lineRule="auto"/>
              <w:rPr>
                <w:rFonts w:asciiTheme="majorBidi" w:hAnsiTheme="majorBidi" w:cstheme="majorBidi"/>
              </w:rPr>
            </w:pPr>
            <w:r w:rsidRPr="00B23FF2">
              <w:rPr>
                <w:rFonts w:asciiTheme="majorBidi" w:hAnsiTheme="majorBidi" w:cstheme="majorBidi"/>
              </w:rPr>
              <w:t>N°</w:t>
            </w:r>
          </w:p>
        </w:tc>
        <w:tc>
          <w:tcPr>
            <w:tcW w:w="1566" w:type="dxa"/>
          </w:tcPr>
          <w:p w:rsidR="004B5D66" w:rsidRPr="00B23FF2" w:rsidRDefault="004B5D66" w:rsidP="00EB213C">
            <w:pPr>
              <w:spacing w:line="276" w:lineRule="auto"/>
              <w:jc w:val="center"/>
              <w:rPr>
                <w:rFonts w:asciiTheme="majorBidi" w:hAnsiTheme="majorBidi" w:cstheme="majorBidi"/>
                <w:b/>
                <w:bCs/>
              </w:rPr>
            </w:pPr>
            <w:r w:rsidRPr="00B23FF2">
              <w:rPr>
                <w:rFonts w:asciiTheme="majorBidi" w:hAnsiTheme="majorBidi" w:cstheme="majorBidi"/>
                <w:b/>
                <w:bCs/>
              </w:rPr>
              <w:t>Intitulé</w:t>
            </w:r>
          </w:p>
        </w:tc>
        <w:tc>
          <w:tcPr>
            <w:tcW w:w="2835" w:type="dxa"/>
            <w:tcBorders>
              <w:top w:val="nil"/>
            </w:tcBorders>
          </w:tcPr>
          <w:p w:rsidR="004B5D66" w:rsidRPr="00B23FF2" w:rsidRDefault="004B5D66" w:rsidP="00EB213C">
            <w:pPr>
              <w:spacing w:line="276" w:lineRule="auto"/>
              <w:jc w:val="center"/>
              <w:rPr>
                <w:rFonts w:asciiTheme="majorBidi" w:hAnsiTheme="majorBidi" w:cstheme="majorBidi"/>
                <w:b/>
                <w:bCs/>
              </w:rPr>
            </w:pPr>
          </w:p>
        </w:tc>
        <w:tc>
          <w:tcPr>
            <w:tcW w:w="1417" w:type="dxa"/>
            <w:tcBorders>
              <w:top w:val="nil"/>
            </w:tcBorders>
          </w:tcPr>
          <w:p w:rsidR="004B5D66" w:rsidRPr="00B23FF2" w:rsidRDefault="004B5D66" w:rsidP="00EB213C">
            <w:pPr>
              <w:spacing w:line="276" w:lineRule="auto"/>
              <w:jc w:val="center"/>
              <w:rPr>
                <w:rFonts w:asciiTheme="majorBidi" w:hAnsiTheme="majorBidi" w:cstheme="majorBidi"/>
                <w:b/>
                <w:bCs/>
              </w:rPr>
            </w:pPr>
          </w:p>
        </w:tc>
        <w:tc>
          <w:tcPr>
            <w:tcW w:w="4530" w:type="dxa"/>
            <w:tcBorders>
              <w:top w:val="nil"/>
            </w:tcBorders>
          </w:tcPr>
          <w:p w:rsidR="004B5D66" w:rsidRPr="00B23FF2" w:rsidRDefault="004B5D66" w:rsidP="00EB213C">
            <w:pPr>
              <w:spacing w:line="276" w:lineRule="auto"/>
              <w:jc w:val="center"/>
              <w:rPr>
                <w:rFonts w:asciiTheme="majorBidi" w:hAnsiTheme="majorBidi" w:cstheme="majorBidi"/>
                <w:b/>
                <w:bCs/>
              </w:rPr>
            </w:pPr>
          </w:p>
        </w:tc>
      </w:tr>
      <w:tr w:rsidR="004B5D66" w:rsidRPr="00B23FF2" w:rsidTr="00512662">
        <w:trPr>
          <w:trHeight w:val="1679"/>
        </w:trPr>
        <w:tc>
          <w:tcPr>
            <w:tcW w:w="669" w:type="dxa"/>
            <w:gridSpan w:val="2"/>
          </w:tcPr>
          <w:p w:rsidR="004B5D66" w:rsidRDefault="004B5D66" w:rsidP="00EB213C">
            <w:pPr>
              <w:spacing w:line="276" w:lineRule="auto"/>
              <w:rPr>
                <w:rFonts w:asciiTheme="majorBidi" w:hAnsiTheme="majorBidi" w:cstheme="majorBidi"/>
              </w:rPr>
            </w:pPr>
          </w:p>
          <w:p w:rsidR="004B5D66" w:rsidRPr="00B23FF2" w:rsidRDefault="004B5D66" w:rsidP="002F37BC">
            <w:pPr>
              <w:spacing w:line="276" w:lineRule="auto"/>
              <w:rPr>
                <w:rFonts w:asciiTheme="majorBidi" w:hAnsiTheme="majorBidi" w:cstheme="majorBidi"/>
              </w:rPr>
            </w:pPr>
            <w:r w:rsidRPr="00B23FF2">
              <w:rPr>
                <w:rFonts w:asciiTheme="majorBidi" w:hAnsiTheme="majorBidi" w:cstheme="majorBidi"/>
              </w:rPr>
              <w:t>0</w:t>
            </w:r>
            <w:r w:rsidR="002F37BC">
              <w:rPr>
                <w:rFonts w:asciiTheme="majorBidi" w:hAnsiTheme="majorBidi" w:cstheme="majorBidi"/>
              </w:rPr>
              <w:t>1</w:t>
            </w:r>
          </w:p>
          <w:p w:rsidR="004B5D66" w:rsidRPr="00B23FF2" w:rsidRDefault="004B5D66" w:rsidP="00EB213C">
            <w:pPr>
              <w:spacing w:line="276" w:lineRule="auto"/>
              <w:rPr>
                <w:rFonts w:asciiTheme="majorBidi" w:hAnsiTheme="majorBidi" w:cstheme="majorBidi"/>
              </w:rPr>
            </w:pPr>
          </w:p>
        </w:tc>
        <w:tc>
          <w:tcPr>
            <w:tcW w:w="1566" w:type="dxa"/>
          </w:tcPr>
          <w:p w:rsidR="004B5D66" w:rsidRPr="004104A4" w:rsidRDefault="004B5D66" w:rsidP="00EB213C">
            <w:pPr>
              <w:spacing w:line="276" w:lineRule="auto"/>
              <w:rPr>
                <w:rFonts w:asciiTheme="majorBidi" w:hAnsiTheme="majorBidi" w:cstheme="majorBidi"/>
              </w:rPr>
            </w:pPr>
          </w:p>
          <w:p w:rsidR="004B5D66" w:rsidRPr="004104A4" w:rsidRDefault="004B5D66" w:rsidP="00EB213C">
            <w:pPr>
              <w:spacing w:line="276" w:lineRule="auto"/>
              <w:rPr>
                <w:rFonts w:asciiTheme="majorBidi" w:hAnsiTheme="majorBidi" w:cstheme="majorBidi"/>
              </w:rPr>
            </w:pPr>
            <w:r w:rsidRPr="004104A4">
              <w:rPr>
                <w:rFonts w:asciiTheme="majorBidi" w:hAnsiTheme="majorBidi" w:cstheme="majorBidi"/>
                <w:sz w:val="22"/>
                <w:szCs w:val="22"/>
              </w:rPr>
              <w:t>Délai d’exécution</w:t>
            </w:r>
          </w:p>
        </w:tc>
        <w:tc>
          <w:tcPr>
            <w:tcW w:w="2835" w:type="dxa"/>
          </w:tcPr>
          <w:p w:rsidR="004B5D66" w:rsidRPr="00512662" w:rsidRDefault="004B5D66" w:rsidP="00591727">
            <w:pPr>
              <w:spacing w:line="276" w:lineRule="auto"/>
              <w:ind w:left="-108"/>
              <w:rPr>
                <w:rFonts w:asciiTheme="majorBidi" w:hAnsiTheme="majorBidi" w:cstheme="majorBidi"/>
                <w:b/>
                <w:bCs/>
              </w:rPr>
            </w:pPr>
            <w:r w:rsidRPr="004104A4">
              <w:rPr>
                <w:rFonts w:asciiTheme="majorBidi" w:hAnsiTheme="majorBidi" w:cstheme="majorBidi"/>
                <w:sz w:val="22"/>
                <w:szCs w:val="22"/>
              </w:rPr>
              <w:t xml:space="preserve">Délai proposé par le soumissionnaire afin d’exécuter le </w:t>
            </w:r>
            <w:r w:rsidR="00591727">
              <w:rPr>
                <w:rFonts w:asciiTheme="majorBidi" w:hAnsiTheme="majorBidi" w:cstheme="majorBidi"/>
                <w:sz w:val="22"/>
                <w:szCs w:val="22"/>
              </w:rPr>
              <w:t>contrat</w:t>
            </w:r>
            <w:r w:rsidRPr="004104A4">
              <w:rPr>
                <w:rFonts w:asciiTheme="majorBidi" w:hAnsiTheme="majorBidi" w:cstheme="majorBidi"/>
                <w:sz w:val="22"/>
                <w:szCs w:val="22"/>
              </w:rPr>
              <w:t xml:space="preserve">   </w:t>
            </w:r>
            <w:r w:rsidRPr="004104A4">
              <w:rPr>
                <w:rFonts w:asciiTheme="majorBidi" w:hAnsiTheme="majorBidi" w:cstheme="majorBidi"/>
                <w:b/>
                <w:bCs/>
                <w:sz w:val="22"/>
                <w:szCs w:val="22"/>
              </w:rPr>
              <w:t>(livraison</w:t>
            </w:r>
            <w:r w:rsidRPr="004104A4">
              <w:rPr>
                <w:rFonts w:asciiTheme="majorBidi" w:hAnsiTheme="majorBidi" w:cstheme="majorBidi"/>
                <w:sz w:val="22"/>
                <w:szCs w:val="22"/>
              </w:rPr>
              <w:t xml:space="preserve"> </w:t>
            </w:r>
            <w:r w:rsidRPr="004104A4">
              <w:rPr>
                <w:rFonts w:asciiTheme="majorBidi" w:hAnsiTheme="majorBidi" w:cstheme="majorBidi"/>
                <w:b/>
                <w:bCs/>
                <w:sz w:val="22"/>
                <w:szCs w:val="22"/>
              </w:rPr>
              <w:t>+</w:t>
            </w:r>
            <w:r w:rsidRPr="004104A4">
              <w:rPr>
                <w:rFonts w:asciiTheme="majorBidi" w:hAnsiTheme="majorBidi" w:cstheme="majorBidi"/>
                <w:sz w:val="22"/>
                <w:szCs w:val="22"/>
              </w:rPr>
              <w:t xml:space="preserve"> </w:t>
            </w:r>
            <w:r w:rsidRPr="004104A4">
              <w:rPr>
                <w:rFonts w:asciiTheme="majorBidi" w:hAnsiTheme="majorBidi" w:cstheme="majorBidi"/>
                <w:b/>
                <w:bCs/>
                <w:sz w:val="22"/>
                <w:szCs w:val="22"/>
              </w:rPr>
              <w:t>installation</w:t>
            </w:r>
            <w:r w:rsidRPr="004104A4">
              <w:rPr>
                <w:rFonts w:asciiTheme="majorBidi" w:hAnsiTheme="majorBidi" w:cstheme="majorBidi"/>
                <w:sz w:val="22"/>
                <w:szCs w:val="22"/>
              </w:rPr>
              <w:t xml:space="preserve"> </w:t>
            </w:r>
            <w:r w:rsidRPr="004104A4">
              <w:rPr>
                <w:rFonts w:asciiTheme="majorBidi" w:hAnsiTheme="majorBidi" w:cstheme="majorBidi"/>
                <w:b/>
                <w:bCs/>
                <w:sz w:val="22"/>
                <w:szCs w:val="22"/>
              </w:rPr>
              <w:t>+</w:t>
            </w:r>
            <w:r w:rsidRPr="004104A4">
              <w:rPr>
                <w:rFonts w:asciiTheme="majorBidi" w:hAnsiTheme="majorBidi" w:cstheme="majorBidi"/>
                <w:sz w:val="22"/>
                <w:szCs w:val="22"/>
              </w:rPr>
              <w:t xml:space="preserve"> </w:t>
            </w:r>
            <w:r w:rsidRPr="004104A4">
              <w:rPr>
                <w:rFonts w:asciiTheme="majorBidi" w:hAnsiTheme="majorBidi" w:cstheme="majorBidi"/>
                <w:b/>
                <w:bCs/>
                <w:sz w:val="22"/>
                <w:szCs w:val="22"/>
              </w:rPr>
              <w:t>mise en service).</w:t>
            </w:r>
          </w:p>
        </w:tc>
        <w:tc>
          <w:tcPr>
            <w:tcW w:w="1417" w:type="dxa"/>
          </w:tcPr>
          <w:p w:rsidR="004B5D66" w:rsidRPr="004104A4" w:rsidRDefault="004B5D66" w:rsidP="00EB213C">
            <w:pPr>
              <w:spacing w:line="276" w:lineRule="auto"/>
              <w:jc w:val="center"/>
              <w:rPr>
                <w:rFonts w:asciiTheme="majorBidi" w:hAnsiTheme="majorBidi" w:cstheme="majorBidi"/>
              </w:rPr>
            </w:pPr>
          </w:p>
          <w:p w:rsidR="004B5D66" w:rsidRPr="004104A4" w:rsidRDefault="004B5D66" w:rsidP="0023148A">
            <w:pPr>
              <w:spacing w:line="276" w:lineRule="auto"/>
              <w:jc w:val="center"/>
              <w:rPr>
                <w:rFonts w:asciiTheme="majorBidi" w:hAnsiTheme="majorBidi" w:cstheme="majorBidi"/>
              </w:rPr>
            </w:pPr>
            <w:r w:rsidRPr="004104A4">
              <w:rPr>
                <w:rFonts w:asciiTheme="majorBidi" w:hAnsiTheme="majorBidi" w:cstheme="majorBidi"/>
                <w:sz w:val="22"/>
                <w:szCs w:val="22"/>
              </w:rPr>
              <w:t>0</w:t>
            </w:r>
            <w:r w:rsidR="0023148A">
              <w:rPr>
                <w:rFonts w:asciiTheme="majorBidi" w:hAnsiTheme="majorBidi" w:cstheme="majorBidi"/>
                <w:sz w:val="22"/>
                <w:szCs w:val="22"/>
              </w:rPr>
              <w:t>8</w:t>
            </w:r>
          </w:p>
          <w:p w:rsidR="004B5D66" w:rsidRPr="004104A4" w:rsidRDefault="004B5D66" w:rsidP="00EB213C">
            <w:pPr>
              <w:spacing w:line="276" w:lineRule="auto"/>
              <w:jc w:val="center"/>
              <w:rPr>
                <w:rFonts w:asciiTheme="majorBidi" w:hAnsiTheme="majorBidi" w:cstheme="majorBidi"/>
              </w:rPr>
            </w:pPr>
          </w:p>
          <w:p w:rsidR="004B5D66" w:rsidRPr="004104A4" w:rsidRDefault="004B5D66" w:rsidP="00EB213C">
            <w:pPr>
              <w:spacing w:line="276" w:lineRule="auto"/>
              <w:jc w:val="center"/>
              <w:rPr>
                <w:rFonts w:asciiTheme="majorBidi" w:hAnsiTheme="majorBidi" w:cstheme="majorBidi"/>
              </w:rPr>
            </w:pPr>
          </w:p>
          <w:p w:rsidR="004B5D66" w:rsidRPr="00512662" w:rsidRDefault="004B5D66" w:rsidP="00512662">
            <w:pPr>
              <w:rPr>
                <w:rFonts w:asciiTheme="majorBidi" w:hAnsiTheme="majorBidi" w:cstheme="majorBidi"/>
              </w:rPr>
            </w:pPr>
          </w:p>
        </w:tc>
        <w:tc>
          <w:tcPr>
            <w:tcW w:w="4530" w:type="dxa"/>
          </w:tcPr>
          <w:p w:rsidR="004B5D66" w:rsidRDefault="004B5D66" w:rsidP="00EB213C">
            <w:pPr>
              <w:spacing w:line="276" w:lineRule="auto"/>
              <w:jc w:val="both"/>
              <w:rPr>
                <w:rFonts w:asciiTheme="majorBidi" w:hAnsiTheme="majorBidi" w:cstheme="majorBidi"/>
              </w:rPr>
            </w:pPr>
          </w:p>
          <w:p w:rsidR="004B5D66" w:rsidRPr="004104A4" w:rsidRDefault="004B5D66" w:rsidP="00EB213C">
            <w:pPr>
              <w:spacing w:line="276" w:lineRule="auto"/>
              <w:jc w:val="both"/>
              <w:rPr>
                <w:rFonts w:asciiTheme="majorBidi" w:hAnsiTheme="majorBidi" w:cstheme="majorBidi"/>
              </w:rPr>
            </w:pPr>
            <w:r w:rsidRPr="004104A4">
              <w:rPr>
                <w:rFonts w:asciiTheme="majorBidi" w:hAnsiTheme="majorBidi" w:cstheme="majorBidi"/>
                <w:sz w:val="22"/>
                <w:szCs w:val="22"/>
              </w:rPr>
              <w:t xml:space="preserve">L’offre présentant le </w:t>
            </w:r>
            <w:r w:rsidR="003405AA" w:rsidRPr="004104A4">
              <w:rPr>
                <w:rFonts w:asciiTheme="majorBidi" w:hAnsiTheme="majorBidi" w:cstheme="majorBidi"/>
                <w:sz w:val="22"/>
                <w:szCs w:val="22"/>
              </w:rPr>
              <w:t>délai le</w:t>
            </w:r>
            <w:r w:rsidRPr="004104A4">
              <w:rPr>
                <w:rFonts w:asciiTheme="majorBidi" w:hAnsiTheme="majorBidi" w:cstheme="majorBidi"/>
                <w:sz w:val="22"/>
                <w:szCs w:val="22"/>
              </w:rPr>
              <w:t xml:space="preserve"> plus court aura la note maximale égale au chiffre cité ci contre, les autres offres auront </w:t>
            </w:r>
            <w:r w:rsidR="003405AA" w:rsidRPr="004104A4">
              <w:rPr>
                <w:rFonts w:asciiTheme="majorBidi" w:hAnsiTheme="majorBidi" w:cstheme="majorBidi"/>
                <w:sz w:val="22"/>
                <w:szCs w:val="22"/>
              </w:rPr>
              <w:t>la note</w:t>
            </w:r>
            <w:r w:rsidRPr="004104A4">
              <w:rPr>
                <w:rFonts w:asciiTheme="majorBidi" w:hAnsiTheme="majorBidi" w:cstheme="majorBidi"/>
                <w:sz w:val="22"/>
                <w:szCs w:val="22"/>
              </w:rPr>
              <w:t xml:space="preserve"> inversement proportionnelles à la note maximale en fonction de leur rapport à la note de la meilleure offre. </w:t>
            </w:r>
          </w:p>
        </w:tc>
      </w:tr>
      <w:tr w:rsidR="004B5D66" w:rsidRPr="00B23FF2" w:rsidTr="0023148A">
        <w:trPr>
          <w:trHeight w:val="1335"/>
        </w:trPr>
        <w:tc>
          <w:tcPr>
            <w:tcW w:w="669" w:type="dxa"/>
            <w:gridSpan w:val="2"/>
            <w:tcBorders>
              <w:top w:val="single" w:sz="4" w:space="0" w:color="auto"/>
              <w:left w:val="single" w:sz="4" w:space="0" w:color="auto"/>
              <w:bottom w:val="single" w:sz="4" w:space="0" w:color="auto"/>
              <w:right w:val="single" w:sz="4" w:space="0" w:color="auto"/>
            </w:tcBorders>
          </w:tcPr>
          <w:p w:rsidR="004B5D66" w:rsidRPr="00B23FF2" w:rsidRDefault="004B5D66" w:rsidP="00EB213C">
            <w:pPr>
              <w:spacing w:line="276" w:lineRule="auto"/>
              <w:rPr>
                <w:rFonts w:asciiTheme="majorBidi" w:hAnsiTheme="majorBidi" w:cstheme="majorBidi"/>
              </w:rPr>
            </w:pPr>
          </w:p>
          <w:p w:rsidR="004B5D66" w:rsidRPr="00B23FF2" w:rsidRDefault="004B5D66" w:rsidP="002F37BC">
            <w:pPr>
              <w:spacing w:line="276" w:lineRule="auto"/>
              <w:rPr>
                <w:rFonts w:asciiTheme="majorBidi" w:hAnsiTheme="majorBidi" w:cstheme="majorBidi"/>
              </w:rPr>
            </w:pPr>
            <w:r w:rsidRPr="00B23FF2">
              <w:rPr>
                <w:rFonts w:asciiTheme="majorBidi" w:hAnsiTheme="majorBidi" w:cstheme="majorBidi"/>
              </w:rPr>
              <w:t>0</w:t>
            </w:r>
            <w:r w:rsidR="002F37BC">
              <w:rPr>
                <w:rFonts w:asciiTheme="majorBidi" w:hAnsiTheme="majorBidi" w:cstheme="majorBidi"/>
              </w:rPr>
              <w:t>2</w:t>
            </w:r>
          </w:p>
        </w:tc>
        <w:tc>
          <w:tcPr>
            <w:tcW w:w="1566" w:type="dxa"/>
            <w:tcBorders>
              <w:top w:val="single" w:sz="4" w:space="0" w:color="auto"/>
              <w:left w:val="single" w:sz="4" w:space="0" w:color="auto"/>
              <w:bottom w:val="single" w:sz="4" w:space="0" w:color="auto"/>
              <w:right w:val="single" w:sz="4" w:space="0" w:color="auto"/>
            </w:tcBorders>
          </w:tcPr>
          <w:p w:rsidR="004B5D66" w:rsidRPr="00516AC7" w:rsidRDefault="004B5D66" w:rsidP="00EB213C">
            <w:pPr>
              <w:spacing w:line="276" w:lineRule="auto"/>
              <w:rPr>
                <w:rFonts w:asciiTheme="majorBidi" w:hAnsiTheme="majorBidi" w:cstheme="majorBidi"/>
              </w:rPr>
            </w:pPr>
          </w:p>
          <w:p w:rsidR="004B5D66" w:rsidRPr="00516AC7" w:rsidRDefault="004B5D66" w:rsidP="00EB213C">
            <w:pPr>
              <w:spacing w:line="276" w:lineRule="auto"/>
              <w:rPr>
                <w:rFonts w:asciiTheme="majorBidi" w:hAnsiTheme="majorBidi" w:cstheme="majorBidi"/>
              </w:rPr>
            </w:pPr>
            <w:r w:rsidRPr="00516AC7">
              <w:rPr>
                <w:rFonts w:asciiTheme="majorBidi" w:hAnsiTheme="majorBidi" w:cstheme="majorBidi"/>
                <w:sz w:val="22"/>
                <w:szCs w:val="22"/>
              </w:rPr>
              <w:t>Garantie commerciale du fabricant.</w:t>
            </w:r>
          </w:p>
        </w:tc>
        <w:tc>
          <w:tcPr>
            <w:tcW w:w="2835" w:type="dxa"/>
            <w:tcBorders>
              <w:top w:val="single" w:sz="4" w:space="0" w:color="auto"/>
              <w:left w:val="single" w:sz="4" w:space="0" w:color="auto"/>
              <w:bottom w:val="single" w:sz="4" w:space="0" w:color="auto"/>
              <w:right w:val="single" w:sz="4" w:space="0" w:color="auto"/>
            </w:tcBorders>
          </w:tcPr>
          <w:p w:rsidR="004B5D66" w:rsidRPr="00C71BC6" w:rsidRDefault="004B5D66" w:rsidP="00EB213C">
            <w:pPr>
              <w:spacing w:line="276" w:lineRule="auto"/>
              <w:jc w:val="both"/>
              <w:rPr>
                <w:rFonts w:asciiTheme="majorBidi" w:hAnsiTheme="majorBidi" w:cstheme="majorBidi"/>
              </w:rPr>
            </w:pPr>
          </w:p>
          <w:p w:rsidR="004B5D66" w:rsidRPr="00C71BC6" w:rsidRDefault="004B5D66" w:rsidP="00B937F1">
            <w:pPr>
              <w:spacing w:line="276" w:lineRule="auto"/>
              <w:jc w:val="both"/>
              <w:rPr>
                <w:rFonts w:asciiTheme="majorBidi" w:hAnsiTheme="majorBidi" w:cstheme="majorBidi"/>
              </w:rPr>
            </w:pPr>
            <w:r w:rsidRPr="00C71BC6">
              <w:rPr>
                <w:rFonts w:asciiTheme="majorBidi" w:hAnsiTheme="majorBidi" w:cstheme="majorBidi"/>
                <w:sz w:val="22"/>
                <w:szCs w:val="22"/>
              </w:rPr>
              <w:t xml:space="preserve">Nombre de mois rajouté au délai de </w:t>
            </w:r>
            <w:r w:rsidR="00FE0052" w:rsidRPr="00C71BC6">
              <w:rPr>
                <w:rFonts w:asciiTheme="majorBidi" w:hAnsiTheme="majorBidi" w:cstheme="majorBidi"/>
                <w:sz w:val="22"/>
                <w:szCs w:val="22"/>
              </w:rPr>
              <w:t>rigueur</w:t>
            </w:r>
            <w:r w:rsidRPr="00C71BC6">
              <w:rPr>
                <w:rFonts w:asciiTheme="majorBidi" w:hAnsiTheme="majorBidi" w:cstheme="majorBidi"/>
                <w:sz w:val="22"/>
                <w:szCs w:val="22"/>
              </w:rPr>
              <w:t xml:space="preserve"> fixés à </w:t>
            </w:r>
            <w:r w:rsidR="0023148A" w:rsidRPr="00C71BC6">
              <w:rPr>
                <w:rFonts w:asciiTheme="majorBidi" w:hAnsiTheme="majorBidi" w:cstheme="majorBidi"/>
                <w:b/>
                <w:bCs/>
                <w:sz w:val="22"/>
                <w:szCs w:val="22"/>
              </w:rPr>
              <w:t>18</w:t>
            </w:r>
            <w:r w:rsidR="003F43E4" w:rsidRPr="00C71BC6">
              <w:rPr>
                <w:rFonts w:asciiTheme="majorBidi" w:hAnsiTheme="majorBidi" w:cstheme="majorBidi"/>
                <w:b/>
                <w:bCs/>
                <w:sz w:val="22"/>
                <w:szCs w:val="22"/>
              </w:rPr>
              <w:t xml:space="preserve"> mois</w:t>
            </w:r>
            <w:r w:rsidR="00B937F1" w:rsidRPr="00C71BC6">
              <w:rPr>
                <w:rFonts w:asciiTheme="majorBidi" w:hAnsiTheme="majorBidi" w:cstheme="majorBidi"/>
                <w:b/>
                <w:bCs/>
                <w:sz w:val="22"/>
                <w:szCs w:val="22"/>
              </w:rPr>
              <w:t xml:space="preserve"> </w:t>
            </w:r>
            <w:r w:rsidR="00B937F1" w:rsidRPr="00C71BC6">
              <w:rPr>
                <w:rFonts w:asciiTheme="majorBidi" w:hAnsiTheme="majorBidi" w:cstheme="majorBidi"/>
                <w:b/>
                <w:bCs/>
                <w:sz w:val="22"/>
                <w:szCs w:val="22"/>
                <w:u w:val="single"/>
              </w:rPr>
              <w:t>de la garantie commerciale qui prendra effet à partir de la réception définitive.</w:t>
            </w:r>
          </w:p>
          <w:p w:rsidR="004B5D66" w:rsidRPr="00C71BC6" w:rsidRDefault="003F43E4" w:rsidP="00730D56">
            <w:pPr>
              <w:spacing w:line="276" w:lineRule="auto"/>
              <w:jc w:val="both"/>
              <w:rPr>
                <w:rFonts w:asciiTheme="majorBidi" w:hAnsiTheme="majorBidi" w:cstheme="majorBidi"/>
              </w:rPr>
            </w:pPr>
            <w:r w:rsidRPr="00C71BC6">
              <w:rPr>
                <w:rFonts w:asciiTheme="majorBidi" w:hAnsiTheme="majorBidi" w:cstheme="majorBidi"/>
                <w:sz w:val="22"/>
                <w:szCs w:val="22"/>
              </w:rPr>
              <w:t xml:space="preserve">(A compléter l’article </w:t>
            </w:r>
            <w:r w:rsidRPr="00C71BC6">
              <w:rPr>
                <w:rFonts w:asciiTheme="majorBidi" w:hAnsiTheme="majorBidi" w:cstheme="majorBidi"/>
                <w:b/>
                <w:bCs/>
                <w:sz w:val="22"/>
                <w:szCs w:val="22"/>
              </w:rPr>
              <w:t>1</w:t>
            </w:r>
            <w:r w:rsidR="0049666C">
              <w:rPr>
                <w:rFonts w:asciiTheme="majorBidi" w:hAnsiTheme="majorBidi" w:cstheme="majorBidi"/>
                <w:b/>
                <w:bCs/>
                <w:sz w:val="22"/>
                <w:szCs w:val="22"/>
              </w:rPr>
              <w:t>9</w:t>
            </w:r>
            <w:r w:rsidRPr="00C71BC6">
              <w:rPr>
                <w:rFonts w:asciiTheme="majorBidi" w:hAnsiTheme="majorBidi" w:cstheme="majorBidi"/>
                <w:sz w:val="22"/>
                <w:szCs w:val="22"/>
              </w:rPr>
              <w:t xml:space="preserve"> </w:t>
            </w:r>
            <w:r w:rsidRPr="00C71BC6">
              <w:rPr>
                <w:rFonts w:asciiTheme="majorBidi" w:hAnsiTheme="majorBidi" w:cstheme="majorBidi"/>
                <w:b/>
                <w:bCs/>
                <w:sz w:val="22"/>
                <w:szCs w:val="22"/>
              </w:rPr>
              <w:t>page</w:t>
            </w:r>
            <w:r w:rsidR="00BF13CC">
              <w:rPr>
                <w:rFonts w:asciiTheme="majorBidi" w:hAnsiTheme="majorBidi" w:cstheme="majorBidi"/>
                <w:b/>
                <w:bCs/>
                <w:sz w:val="22"/>
                <w:szCs w:val="22"/>
              </w:rPr>
              <w:t>1</w:t>
            </w:r>
            <w:r w:rsidR="00730D56">
              <w:rPr>
                <w:rFonts w:asciiTheme="majorBidi" w:hAnsiTheme="majorBidi" w:cstheme="majorBidi"/>
                <w:b/>
                <w:bCs/>
                <w:sz w:val="22"/>
                <w:szCs w:val="22"/>
              </w:rPr>
              <w:t>2</w:t>
            </w:r>
            <w:r w:rsidRPr="00C71BC6">
              <w:rPr>
                <w:rFonts w:asciiTheme="majorBidi" w:hAnsiTheme="majorBidi" w:cstheme="majorBidi"/>
                <w:sz w:val="22"/>
                <w:szCs w:val="22"/>
              </w:rPr>
              <w:t xml:space="preserve"> de l’offre financière).</w:t>
            </w:r>
          </w:p>
        </w:tc>
        <w:tc>
          <w:tcPr>
            <w:tcW w:w="1417" w:type="dxa"/>
            <w:tcBorders>
              <w:top w:val="single" w:sz="4" w:space="0" w:color="auto"/>
              <w:left w:val="single" w:sz="4" w:space="0" w:color="auto"/>
              <w:bottom w:val="single" w:sz="4" w:space="0" w:color="auto"/>
              <w:right w:val="single" w:sz="4" w:space="0" w:color="auto"/>
            </w:tcBorders>
          </w:tcPr>
          <w:p w:rsidR="004B5D66" w:rsidRPr="00516AC7" w:rsidRDefault="004B5D66" w:rsidP="00EB213C">
            <w:pPr>
              <w:spacing w:line="276" w:lineRule="auto"/>
              <w:jc w:val="center"/>
              <w:rPr>
                <w:rFonts w:asciiTheme="majorBidi" w:hAnsiTheme="majorBidi" w:cstheme="majorBidi"/>
              </w:rPr>
            </w:pPr>
          </w:p>
          <w:p w:rsidR="004B5D66" w:rsidRPr="00516AC7" w:rsidRDefault="004B5D66" w:rsidP="0023148A">
            <w:pPr>
              <w:spacing w:line="276" w:lineRule="auto"/>
              <w:jc w:val="center"/>
              <w:rPr>
                <w:rFonts w:asciiTheme="majorBidi" w:hAnsiTheme="majorBidi" w:cstheme="majorBidi"/>
              </w:rPr>
            </w:pPr>
            <w:r w:rsidRPr="00516AC7">
              <w:rPr>
                <w:rFonts w:asciiTheme="majorBidi" w:hAnsiTheme="majorBidi" w:cstheme="majorBidi"/>
                <w:sz w:val="22"/>
                <w:szCs w:val="22"/>
              </w:rPr>
              <w:t>0</w:t>
            </w:r>
            <w:r w:rsidR="0023148A">
              <w:rPr>
                <w:rFonts w:asciiTheme="majorBidi" w:hAnsiTheme="majorBidi" w:cstheme="majorBidi"/>
                <w:sz w:val="22"/>
                <w:szCs w:val="22"/>
              </w:rPr>
              <w:t>9</w:t>
            </w:r>
          </w:p>
        </w:tc>
        <w:tc>
          <w:tcPr>
            <w:tcW w:w="4530" w:type="dxa"/>
            <w:tcBorders>
              <w:top w:val="single" w:sz="4" w:space="0" w:color="auto"/>
              <w:left w:val="single" w:sz="4" w:space="0" w:color="auto"/>
              <w:bottom w:val="single" w:sz="4" w:space="0" w:color="auto"/>
              <w:right w:val="single" w:sz="4" w:space="0" w:color="auto"/>
            </w:tcBorders>
          </w:tcPr>
          <w:p w:rsidR="004B5D66" w:rsidRPr="0074310F" w:rsidRDefault="004B5D66" w:rsidP="00EB213C">
            <w:pPr>
              <w:spacing w:line="276" w:lineRule="auto"/>
              <w:jc w:val="both"/>
              <w:rPr>
                <w:rFonts w:asciiTheme="majorBidi" w:hAnsiTheme="majorBidi" w:cstheme="majorBidi"/>
              </w:rPr>
            </w:pPr>
          </w:p>
          <w:p w:rsidR="004B5D66" w:rsidRDefault="004B5D66" w:rsidP="0023148A">
            <w:pPr>
              <w:spacing w:line="276" w:lineRule="auto"/>
              <w:jc w:val="both"/>
              <w:rPr>
                <w:rFonts w:asciiTheme="majorBidi" w:hAnsiTheme="majorBidi" w:cstheme="majorBidi"/>
              </w:rPr>
            </w:pPr>
            <w:r w:rsidRPr="0074310F">
              <w:rPr>
                <w:rFonts w:asciiTheme="majorBidi" w:hAnsiTheme="majorBidi" w:cstheme="majorBidi"/>
                <w:sz w:val="22"/>
                <w:szCs w:val="22"/>
              </w:rPr>
              <w:t xml:space="preserve">L’offre présentant le délai le plus long aura la note maximale égale au chiffre cité ci contre, les autres offres auront la note proportionnelles à la note maximale en fonction de leur rapport à la note de la meilleure offre. </w:t>
            </w:r>
          </w:p>
          <w:p w:rsidR="0023148A" w:rsidRPr="0074310F" w:rsidRDefault="0023148A" w:rsidP="0023148A">
            <w:pPr>
              <w:spacing w:line="276" w:lineRule="auto"/>
              <w:jc w:val="both"/>
              <w:rPr>
                <w:rFonts w:asciiTheme="majorBidi" w:hAnsiTheme="majorBidi" w:cstheme="majorBidi"/>
              </w:rPr>
            </w:pPr>
          </w:p>
        </w:tc>
      </w:tr>
      <w:tr w:rsidR="004B5D66" w:rsidRPr="00B23FF2" w:rsidTr="0023148A">
        <w:trPr>
          <w:trHeight w:val="304"/>
        </w:trPr>
        <w:tc>
          <w:tcPr>
            <w:tcW w:w="5070" w:type="dxa"/>
            <w:gridSpan w:val="4"/>
            <w:tcBorders>
              <w:top w:val="single" w:sz="4" w:space="0" w:color="auto"/>
              <w:left w:val="single" w:sz="4" w:space="0" w:color="auto"/>
              <w:bottom w:val="single" w:sz="4" w:space="0" w:color="auto"/>
              <w:right w:val="single" w:sz="4" w:space="0" w:color="auto"/>
            </w:tcBorders>
          </w:tcPr>
          <w:p w:rsidR="004B5D66" w:rsidRPr="00B23FF2" w:rsidRDefault="004B5D66" w:rsidP="00EB213C">
            <w:pPr>
              <w:spacing w:line="276" w:lineRule="auto"/>
              <w:jc w:val="center"/>
              <w:rPr>
                <w:rFonts w:asciiTheme="majorBidi" w:hAnsiTheme="majorBidi" w:cstheme="majorBidi"/>
                <w:b/>
                <w:bCs/>
              </w:rPr>
            </w:pPr>
            <w:r w:rsidRPr="00B23FF2">
              <w:rPr>
                <w:rFonts w:asciiTheme="majorBidi" w:hAnsiTheme="majorBidi" w:cstheme="majorBidi"/>
                <w:b/>
                <w:bCs/>
              </w:rPr>
              <w:t>Note maximale</w:t>
            </w:r>
          </w:p>
        </w:tc>
        <w:tc>
          <w:tcPr>
            <w:tcW w:w="1417" w:type="dxa"/>
            <w:tcBorders>
              <w:top w:val="single" w:sz="4" w:space="0" w:color="auto"/>
              <w:left w:val="single" w:sz="4" w:space="0" w:color="auto"/>
              <w:bottom w:val="single" w:sz="4" w:space="0" w:color="auto"/>
              <w:right w:val="single" w:sz="4" w:space="0" w:color="auto"/>
            </w:tcBorders>
          </w:tcPr>
          <w:p w:rsidR="004B5D66" w:rsidRPr="00B23FF2" w:rsidRDefault="002F37BC" w:rsidP="00EB213C">
            <w:pPr>
              <w:spacing w:line="276" w:lineRule="auto"/>
              <w:jc w:val="center"/>
              <w:rPr>
                <w:rFonts w:asciiTheme="majorBidi" w:hAnsiTheme="majorBidi" w:cstheme="majorBidi"/>
                <w:b/>
                <w:bCs/>
              </w:rPr>
            </w:pPr>
            <w:r>
              <w:rPr>
                <w:rFonts w:asciiTheme="majorBidi" w:hAnsiTheme="majorBidi" w:cstheme="majorBidi"/>
                <w:b/>
                <w:bCs/>
              </w:rPr>
              <w:t>17</w:t>
            </w:r>
          </w:p>
        </w:tc>
        <w:tc>
          <w:tcPr>
            <w:tcW w:w="4530" w:type="dxa"/>
            <w:tcBorders>
              <w:top w:val="single" w:sz="4" w:space="0" w:color="auto"/>
              <w:left w:val="single" w:sz="4" w:space="0" w:color="auto"/>
              <w:bottom w:val="single" w:sz="4" w:space="0" w:color="auto"/>
              <w:right w:val="single" w:sz="4" w:space="0" w:color="auto"/>
            </w:tcBorders>
          </w:tcPr>
          <w:p w:rsidR="004B5D66" w:rsidRPr="00B23FF2" w:rsidRDefault="004B5D66" w:rsidP="00EB213C">
            <w:pPr>
              <w:spacing w:line="276" w:lineRule="auto"/>
              <w:jc w:val="center"/>
              <w:rPr>
                <w:rFonts w:asciiTheme="majorBidi" w:hAnsiTheme="majorBidi" w:cstheme="majorBidi"/>
              </w:rPr>
            </w:pPr>
            <w:r w:rsidRPr="00B23FF2">
              <w:rPr>
                <w:rFonts w:asciiTheme="majorBidi" w:hAnsiTheme="majorBidi" w:cstheme="majorBidi"/>
              </w:rPr>
              <w:t>/</w:t>
            </w:r>
          </w:p>
        </w:tc>
      </w:tr>
      <w:tr w:rsidR="004B5D66" w:rsidRPr="00B23FF2" w:rsidTr="0023148A">
        <w:trPr>
          <w:trHeight w:val="304"/>
        </w:trPr>
        <w:tc>
          <w:tcPr>
            <w:tcW w:w="5070" w:type="dxa"/>
            <w:gridSpan w:val="4"/>
            <w:tcBorders>
              <w:top w:val="single" w:sz="4" w:space="0" w:color="auto"/>
              <w:left w:val="single" w:sz="4" w:space="0" w:color="auto"/>
              <w:bottom w:val="single" w:sz="4" w:space="0" w:color="auto"/>
              <w:right w:val="single" w:sz="4" w:space="0" w:color="auto"/>
            </w:tcBorders>
          </w:tcPr>
          <w:p w:rsidR="004B5D66" w:rsidRPr="00B23FF2" w:rsidRDefault="004B5D66" w:rsidP="00EB213C">
            <w:pPr>
              <w:spacing w:line="276" w:lineRule="auto"/>
              <w:jc w:val="center"/>
              <w:rPr>
                <w:rFonts w:asciiTheme="majorBidi" w:hAnsiTheme="majorBidi" w:cstheme="majorBidi"/>
                <w:b/>
                <w:bCs/>
              </w:rPr>
            </w:pPr>
            <w:r w:rsidRPr="00B23FF2">
              <w:rPr>
                <w:rFonts w:asciiTheme="majorBidi" w:hAnsiTheme="majorBidi" w:cstheme="majorBidi"/>
                <w:b/>
                <w:bCs/>
              </w:rPr>
              <w:t>Note technique minimale requise</w:t>
            </w:r>
          </w:p>
        </w:tc>
        <w:tc>
          <w:tcPr>
            <w:tcW w:w="1417" w:type="dxa"/>
            <w:tcBorders>
              <w:top w:val="single" w:sz="4" w:space="0" w:color="auto"/>
              <w:left w:val="single" w:sz="4" w:space="0" w:color="auto"/>
              <w:bottom w:val="single" w:sz="4" w:space="0" w:color="auto"/>
              <w:right w:val="single" w:sz="4" w:space="0" w:color="auto"/>
            </w:tcBorders>
          </w:tcPr>
          <w:p w:rsidR="004B5D66" w:rsidRPr="00B23FF2" w:rsidRDefault="002F37BC" w:rsidP="00DA5639">
            <w:pPr>
              <w:spacing w:line="276" w:lineRule="auto"/>
              <w:jc w:val="center"/>
              <w:rPr>
                <w:rFonts w:asciiTheme="majorBidi" w:hAnsiTheme="majorBidi" w:cstheme="majorBidi"/>
                <w:b/>
                <w:bCs/>
              </w:rPr>
            </w:pPr>
            <w:r>
              <w:rPr>
                <w:rFonts w:asciiTheme="majorBidi" w:hAnsiTheme="majorBidi" w:cstheme="majorBidi"/>
                <w:b/>
                <w:bCs/>
              </w:rPr>
              <w:t>9</w:t>
            </w:r>
          </w:p>
        </w:tc>
        <w:tc>
          <w:tcPr>
            <w:tcW w:w="4530" w:type="dxa"/>
            <w:tcBorders>
              <w:top w:val="single" w:sz="4" w:space="0" w:color="auto"/>
              <w:left w:val="single" w:sz="4" w:space="0" w:color="auto"/>
              <w:bottom w:val="single" w:sz="4" w:space="0" w:color="auto"/>
              <w:right w:val="single" w:sz="4" w:space="0" w:color="auto"/>
            </w:tcBorders>
          </w:tcPr>
          <w:p w:rsidR="004B5D66" w:rsidRPr="00B23FF2" w:rsidRDefault="004B5D66" w:rsidP="00EB213C">
            <w:pPr>
              <w:spacing w:line="276" w:lineRule="auto"/>
              <w:jc w:val="center"/>
              <w:rPr>
                <w:rFonts w:asciiTheme="majorBidi" w:hAnsiTheme="majorBidi" w:cstheme="majorBidi"/>
              </w:rPr>
            </w:pPr>
            <w:r w:rsidRPr="00B23FF2">
              <w:rPr>
                <w:rFonts w:asciiTheme="majorBidi" w:hAnsiTheme="majorBidi" w:cstheme="majorBidi"/>
              </w:rPr>
              <w:t>/</w:t>
            </w:r>
          </w:p>
        </w:tc>
      </w:tr>
    </w:tbl>
    <w:p w:rsidR="00741E5F" w:rsidRDefault="00741E5F" w:rsidP="004B5D66">
      <w:pPr>
        <w:jc w:val="both"/>
        <w:rPr>
          <w:rFonts w:asciiTheme="majorBidi" w:hAnsiTheme="majorBidi" w:cstheme="majorBidi"/>
          <w:b/>
          <w:bCs/>
        </w:rPr>
      </w:pPr>
    </w:p>
    <w:p w:rsidR="00741E5F" w:rsidRPr="00B23FF2" w:rsidRDefault="00741E5F" w:rsidP="00393687">
      <w:pPr>
        <w:spacing w:line="276" w:lineRule="auto"/>
        <w:jc w:val="both"/>
        <w:rPr>
          <w:rFonts w:asciiTheme="majorBidi" w:hAnsiTheme="majorBidi" w:cstheme="majorBidi"/>
        </w:rPr>
      </w:pPr>
      <w:r w:rsidRPr="009506E4">
        <w:rPr>
          <w:rFonts w:asciiTheme="majorBidi" w:hAnsiTheme="majorBidi" w:cstheme="majorBidi"/>
          <w:b/>
          <w:bCs/>
        </w:rPr>
        <w:t xml:space="preserve">1- </w:t>
      </w:r>
      <w:r w:rsidRPr="00B23FF2">
        <w:rPr>
          <w:rFonts w:asciiTheme="majorBidi" w:hAnsiTheme="majorBidi" w:cstheme="majorBidi"/>
        </w:rPr>
        <w:t xml:space="preserve">L’offre technique est évaluée par une note comprise entre </w:t>
      </w:r>
      <w:r w:rsidRPr="00B23FF2">
        <w:rPr>
          <w:rFonts w:asciiTheme="majorBidi" w:hAnsiTheme="majorBidi" w:cstheme="majorBidi"/>
          <w:b/>
          <w:bCs/>
        </w:rPr>
        <w:t xml:space="preserve">0 </w:t>
      </w:r>
      <w:r w:rsidRPr="00B23FF2">
        <w:rPr>
          <w:rFonts w:asciiTheme="majorBidi" w:hAnsiTheme="majorBidi" w:cstheme="majorBidi"/>
        </w:rPr>
        <w:t>et</w:t>
      </w:r>
      <w:r w:rsidRPr="00B23FF2">
        <w:rPr>
          <w:rFonts w:asciiTheme="majorBidi" w:hAnsiTheme="majorBidi" w:cstheme="majorBidi"/>
          <w:b/>
          <w:bCs/>
        </w:rPr>
        <w:t xml:space="preserve"> </w:t>
      </w:r>
      <w:r>
        <w:rPr>
          <w:rFonts w:asciiTheme="majorBidi" w:hAnsiTheme="majorBidi" w:cstheme="majorBidi"/>
          <w:b/>
          <w:bCs/>
        </w:rPr>
        <w:t>25</w:t>
      </w:r>
      <w:r w:rsidR="00827D9E">
        <w:rPr>
          <w:rFonts w:asciiTheme="majorBidi" w:hAnsiTheme="majorBidi" w:cstheme="majorBidi"/>
          <w:b/>
          <w:bCs/>
        </w:rPr>
        <w:t xml:space="preserve"> </w:t>
      </w:r>
      <w:r>
        <w:rPr>
          <w:rFonts w:asciiTheme="majorBidi" w:hAnsiTheme="majorBidi" w:cstheme="majorBidi"/>
          <w:b/>
          <w:bCs/>
        </w:rPr>
        <w:t>pts</w:t>
      </w:r>
      <w:r w:rsidRPr="00B23FF2">
        <w:rPr>
          <w:rFonts w:asciiTheme="majorBidi" w:hAnsiTheme="majorBidi" w:cstheme="majorBidi"/>
          <w:b/>
          <w:bCs/>
        </w:rPr>
        <w:t xml:space="preserve">. </w:t>
      </w:r>
      <w:r w:rsidRPr="00B23FF2">
        <w:rPr>
          <w:rFonts w:asciiTheme="majorBidi" w:hAnsiTheme="majorBidi" w:cstheme="majorBidi"/>
        </w:rPr>
        <w:t xml:space="preserve">Cette note est égale à la somme des </w:t>
      </w:r>
      <w:r w:rsidR="00393687">
        <w:rPr>
          <w:rFonts w:asciiTheme="majorBidi" w:hAnsiTheme="majorBidi" w:cstheme="majorBidi"/>
        </w:rPr>
        <w:t>deux</w:t>
      </w:r>
      <w:r w:rsidR="001739A8">
        <w:rPr>
          <w:rFonts w:asciiTheme="majorBidi" w:hAnsiTheme="majorBidi" w:cstheme="majorBidi"/>
        </w:rPr>
        <w:t xml:space="preserve"> </w:t>
      </w:r>
      <w:r w:rsidRPr="00B23FF2">
        <w:rPr>
          <w:rFonts w:asciiTheme="majorBidi" w:hAnsiTheme="majorBidi" w:cstheme="majorBidi"/>
        </w:rPr>
        <w:t>(</w:t>
      </w:r>
      <w:r>
        <w:rPr>
          <w:rFonts w:asciiTheme="majorBidi" w:hAnsiTheme="majorBidi" w:cstheme="majorBidi"/>
        </w:rPr>
        <w:t>0</w:t>
      </w:r>
      <w:r w:rsidR="002F37BC">
        <w:rPr>
          <w:rFonts w:asciiTheme="majorBidi" w:hAnsiTheme="majorBidi" w:cstheme="majorBidi"/>
        </w:rPr>
        <w:t>2</w:t>
      </w:r>
      <w:r w:rsidRPr="00B23FF2">
        <w:rPr>
          <w:rFonts w:asciiTheme="majorBidi" w:hAnsiTheme="majorBidi" w:cstheme="majorBidi"/>
        </w:rPr>
        <w:t xml:space="preserve">) notes attribuées pour chacun des paramètres </w:t>
      </w:r>
      <w:r w:rsidR="00B249B0" w:rsidRPr="00B23FF2">
        <w:rPr>
          <w:rFonts w:asciiTheme="majorBidi" w:hAnsiTheme="majorBidi" w:cstheme="majorBidi"/>
        </w:rPr>
        <w:t>suscités</w:t>
      </w:r>
      <w:r w:rsidRPr="00B23FF2">
        <w:rPr>
          <w:rFonts w:asciiTheme="majorBidi" w:hAnsiTheme="majorBidi" w:cstheme="majorBidi"/>
        </w:rPr>
        <w:t>, dont la valeur est fixée par le tableau ci-dessus.</w:t>
      </w:r>
    </w:p>
    <w:p w:rsidR="00741E5F" w:rsidRPr="00B23FF2" w:rsidRDefault="0049666C" w:rsidP="002F37BC">
      <w:pPr>
        <w:spacing w:line="276" w:lineRule="auto"/>
        <w:jc w:val="both"/>
        <w:rPr>
          <w:rFonts w:asciiTheme="majorBidi" w:hAnsiTheme="majorBidi" w:cstheme="majorBidi"/>
        </w:rPr>
      </w:pPr>
      <w:r w:rsidRPr="009506E4">
        <w:rPr>
          <w:rFonts w:asciiTheme="majorBidi" w:hAnsiTheme="majorBidi" w:cstheme="majorBidi"/>
          <w:b/>
          <w:bCs/>
        </w:rPr>
        <w:t>2-</w:t>
      </w:r>
      <w:r>
        <w:rPr>
          <w:rFonts w:asciiTheme="majorBidi" w:hAnsiTheme="majorBidi" w:cstheme="majorBidi"/>
        </w:rPr>
        <w:t xml:space="preserve"> </w:t>
      </w:r>
      <w:r w:rsidRPr="00B23FF2">
        <w:rPr>
          <w:rFonts w:asciiTheme="majorBidi" w:hAnsiTheme="majorBidi" w:cstheme="majorBidi"/>
        </w:rPr>
        <w:t>La</w:t>
      </w:r>
      <w:r w:rsidR="00741E5F" w:rsidRPr="00B23FF2">
        <w:rPr>
          <w:rFonts w:asciiTheme="majorBidi" w:hAnsiTheme="majorBidi" w:cstheme="majorBidi"/>
        </w:rPr>
        <w:t xml:space="preserve"> note minimale requise est égale à </w:t>
      </w:r>
      <w:r w:rsidR="002F37BC">
        <w:rPr>
          <w:rFonts w:asciiTheme="majorBidi" w:hAnsiTheme="majorBidi" w:cstheme="majorBidi"/>
          <w:b/>
          <w:bCs/>
        </w:rPr>
        <w:t>9</w:t>
      </w:r>
      <w:r w:rsidR="00741E5F" w:rsidRPr="00B23FF2">
        <w:rPr>
          <w:rFonts w:asciiTheme="majorBidi" w:hAnsiTheme="majorBidi" w:cstheme="majorBidi"/>
          <w:b/>
          <w:bCs/>
        </w:rPr>
        <w:t xml:space="preserve"> points </w:t>
      </w:r>
      <w:r w:rsidR="00741E5F" w:rsidRPr="00B23FF2">
        <w:rPr>
          <w:rFonts w:asciiTheme="majorBidi" w:hAnsiTheme="majorBidi" w:cstheme="majorBidi"/>
        </w:rPr>
        <w:t>; les offres n’ayant pas atteint cette valeur seront éliminées et leurs plis financiers ne seront pas évalués.</w:t>
      </w:r>
    </w:p>
    <w:p w:rsidR="00741E5F" w:rsidRPr="009506E4" w:rsidRDefault="00741E5F" w:rsidP="00741E5F">
      <w:pPr>
        <w:tabs>
          <w:tab w:val="left" w:pos="284"/>
        </w:tabs>
        <w:spacing w:line="276" w:lineRule="auto"/>
        <w:jc w:val="both"/>
        <w:rPr>
          <w:rFonts w:asciiTheme="majorBidi" w:hAnsiTheme="majorBidi" w:cstheme="majorBidi"/>
        </w:rPr>
      </w:pPr>
      <w:r w:rsidRPr="009506E4">
        <w:rPr>
          <w:rFonts w:asciiTheme="majorBidi" w:hAnsiTheme="majorBidi" w:cstheme="majorBidi"/>
          <w:b/>
          <w:bCs/>
        </w:rPr>
        <w:t>3-</w:t>
      </w:r>
      <w:r w:rsidRPr="009506E4">
        <w:rPr>
          <w:rFonts w:asciiTheme="majorBidi" w:hAnsiTheme="majorBidi" w:cstheme="majorBidi"/>
        </w:rPr>
        <w:t xml:space="preserve"> Toute offre dont les caractéristiques techniques, ne seront pas conformes </w:t>
      </w:r>
      <w:r>
        <w:rPr>
          <w:rFonts w:asciiTheme="majorBidi" w:hAnsiTheme="majorBidi" w:cstheme="majorBidi"/>
        </w:rPr>
        <w:t xml:space="preserve">au </w:t>
      </w:r>
      <w:r w:rsidRPr="009506E4">
        <w:rPr>
          <w:rFonts w:asciiTheme="majorBidi" w:hAnsiTheme="majorBidi" w:cstheme="majorBidi"/>
        </w:rPr>
        <w:t xml:space="preserve">bordereau des prix unitaires du cahier des charges sera </w:t>
      </w:r>
      <w:r w:rsidRPr="009506E4">
        <w:rPr>
          <w:rFonts w:asciiTheme="majorBidi" w:hAnsiTheme="majorBidi" w:cstheme="majorBidi"/>
          <w:b/>
          <w:bCs/>
        </w:rPr>
        <w:t>rejetée.</w:t>
      </w:r>
    </w:p>
    <w:p w:rsidR="00741E5F" w:rsidRPr="009506E4" w:rsidRDefault="00741E5F" w:rsidP="00741E5F">
      <w:pPr>
        <w:tabs>
          <w:tab w:val="left" w:pos="284"/>
        </w:tabs>
        <w:spacing w:line="276" w:lineRule="auto"/>
        <w:jc w:val="both"/>
        <w:rPr>
          <w:rFonts w:asciiTheme="majorBidi" w:hAnsiTheme="majorBidi" w:cstheme="majorBidi"/>
        </w:rPr>
      </w:pPr>
      <w:r w:rsidRPr="009506E4">
        <w:rPr>
          <w:rFonts w:asciiTheme="majorBidi" w:hAnsiTheme="majorBidi" w:cstheme="majorBidi"/>
          <w:b/>
          <w:bCs/>
        </w:rPr>
        <w:t>4-</w:t>
      </w:r>
      <w:r>
        <w:rPr>
          <w:rFonts w:asciiTheme="majorBidi" w:hAnsiTheme="majorBidi" w:cstheme="majorBidi"/>
        </w:rPr>
        <w:t xml:space="preserve"> </w:t>
      </w:r>
      <w:r w:rsidRPr="009506E4">
        <w:rPr>
          <w:rFonts w:asciiTheme="majorBidi" w:hAnsiTheme="majorBidi" w:cstheme="majorBidi"/>
        </w:rPr>
        <w:t>Toute offre incomplète (manque articles, marque du produit, caractéristiques …) conformément au cahier des charges sera</w:t>
      </w:r>
      <w:r w:rsidRPr="009506E4">
        <w:rPr>
          <w:rFonts w:asciiTheme="majorBidi" w:hAnsiTheme="majorBidi" w:cstheme="majorBidi"/>
          <w:b/>
          <w:bCs/>
        </w:rPr>
        <w:t xml:space="preserve"> rejetée.</w:t>
      </w:r>
    </w:p>
    <w:p w:rsidR="00741E5F" w:rsidRDefault="00741E5F" w:rsidP="00741E5F">
      <w:pPr>
        <w:tabs>
          <w:tab w:val="left" w:pos="284"/>
        </w:tabs>
        <w:spacing w:line="276" w:lineRule="auto"/>
        <w:jc w:val="both"/>
        <w:rPr>
          <w:rFonts w:asciiTheme="majorBidi" w:hAnsiTheme="majorBidi" w:cstheme="majorBidi"/>
          <w:b/>
          <w:bCs/>
        </w:rPr>
      </w:pPr>
      <w:r w:rsidRPr="009506E4">
        <w:rPr>
          <w:rFonts w:asciiTheme="majorBidi" w:hAnsiTheme="majorBidi" w:cstheme="majorBidi"/>
          <w:b/>
          <w:bCs/>
        </w:rPr>
        <w:t>5-</w:t>
      </w:r>
      <w:r>
        <w:rPr>
          <w:rFonts w:asciiTheme="majorBidi" w:hAnsiTheme="majorBidi" w:cstheme="majorBidi"/>
        </w:rPr>
        <w:t xml:space="preserve"> </w:t>
      </w:r>
      <w:r w:rsidRPr="009506E4">
        <w:rPr>
          <w:rFonts w:asciiTheme="majorBidi" w:hAnsiTheme="majorBidi" w:cstheme="majorBidi"/>
        </w:rPr>
        <w:t xml:space="preserve">En cas de non présentation de la documentation technique préparée, visée et paraphée par le soumissionnaire, l’offre du fournisseur sera </w:t>
      </w:r>
      <w:r w:rsidRPr="009506E4">
        <w:rPr>
          <w:rFonts w:asciiTheme="majorBidi" w:hAnsiTheme="majorBidi" w:cstheme="majorBidi"/>
          <w:b/>
          <w:bCs/>
        </w:rPr>
        <w:t>rejetée.</w:t>
      </w:r>
    </w:p>
    <w:p w:rsidR="00B937F1" w:rsidRDefault="00741E5F" w:rsidP="00B937F1">
      <w:pPr>
        <w:spacing w:line="276" w:lineRule="auto"/>
        <w:jc w:val="both"/>
        <w:rPr>
          <w:rFonts w:asciiTheme="majorBidi" w:hAnsiTheme="majorBidi" w:cstheme="majorBidi"/>
          <w:b/>
          <w:bCs/>
        </w:rPr>
      </w:pPr>
      <w:r w:rsidRPr="006975F4">
        <w:rPr>
          <w:rFonts w:asciiTheme="majorBidi" w:hAnsiTheme="majorBidi" w:cstheme="majorBidi"/>
        </w:rPr>
        <w:t>7-</w:t>
      </w:r>
      <w:r>
        <w:rPr>
          <w:rFonts w:asciiTheme="majorBidi" w:hAnsiTheme="majorBidi" w:cstheme="majorBidi"/>
        </w:rPr>
        <w:t xml:space="preserve"> </w:t>
      </w:r>
      <w:r w:rsidR="00B937F1">
        <w:rPr>
          <w:rFonts w:asciiTheme="majorBidi" w:hAnsiTheme="majorBidi" w:cstheme="majorBidi"/>
        </w:rPr>
        <w:t>L</w:t>
      </w:r>
      <w:r>
        <w:rPr>
          <w:rFonts w:asciiTheme="majorBidi" w:hAnsiTheme="majorBidi" w:cstheme="majorBidi"/>
        </w:rPr>
        <w:t xml:space="preserve">’offre du fournisseur </w:t>
      </w:r>
      <w:r w:rsidRPr="006975F4">
        <w:rPr>
          <w:rFonts w:asciiTheme="majorBidi" w:hAnsiTheme="majorBidi" w:cstheme="majorBidi"/>
        </w:rPr>
        <w:t xml:space="preserve">sera </w:t>
      </w:r>
      <w:r w:rsidRPr="006975F4">
        <w:rPr>
          <w:rFonts w:asciiTheme="majorBidi" w:hAnsiTheme="majorBidi" w:cstheme="majorBidi"/>
          <w:b/>
          <w:bCs/>
        </w:rPr>
        <w:t>rejetée</w:t>
      </w:r>
      <w:r w:rsidR="00B937F1">
        <w:rPr>
          <w:rFonts w:asciiTheme="majorBidi" w:hAnsiTheme="majorBidi" w:cstheme="majorBidi"/>
          <w:b/>
          <w:bCs/>
        </w:rPr>
        <w:t xml:space="preserve"> si :</w:t>
      </w:r>
    </w:p>
    <w:p w:rsidR="00B937F1" w:rsidRPr="00B937F1" w:rsidRDefault="00B937F1" w:rsidP="00B937F1">
      <w:pPr>
        <w:pStyle w:val="Paragraphedeliste"/>
        <w:numPr>
          <w:ilvl w:val="0"/>
          <w:numId w:val="3"/>
        </w:numPr>
        <w:spacing w:line="276" w:lineRule="auto"/>
        <w:jc w:val="both"/>
        <w:rPr>
          <w:rFonts w:asciiTheme="majorBidi" w:hAnsiTheme="majorBidi" w:cstheme="majorBidi"/>
        </w:rPr>
      </w:pPr>
      <w:r>
        <w:rPr>
          <w:rFonts w:asciiTheme="majorBidi" w:hAnsiTheme="majorBidi" w:cstheme="majorBidi"/>
        </w:rPr>
        <w:t xml:space="preserve">Le soumissionnaire ne </w:t>
      </w:r>
      <w:r w:rsidRPr="00B937F1">
        <w:rPr>
          <w:rFonts w:asciiTheme="majorBidi" w:hAnsiTheme="majorBidi" w:cstheme="majorBidi"/>
        </w:rPr>
        <w:t>propos</w:t>
      </w:r>
      <w:r>
        <w:rPr>
          <w:rFonts w:asciiTheme="majorBidi" w:hAnsiTheme="majorBidi" w:cstheme="majorBidi"/>
        </w:rPr>
        <w:t>e aucune</w:t>
      </w:r>
      <w:r w:rsidRPr="00B937F1">
        <w:rPr>
          <w:rFonts w:asciiTheme="majorBidi" w:hAnsiTheme="majorBidi" w:cstheme="majorBidi"/>
        </w:rPr>
        <w:t xml:space="preserve"> garantie commerciale.</w:t>
      </w:r>
    </w:p>
    <w:p w:rsidR="00B937F1" w:rsidRPr="00B937F1" w:rsidRDefault="00B937F1" w:rsidP="00A32C64">
      <w:pPr>
        <w:pStyle w:val="Paragraphedeliste"/>
        <w:numPr>
          <w:ilvl w:val="0"/>
          <w:numId w:val="3"/>
        </w:numPr>
        <w:spacing w:line="276" w:lineRule="auto"/>
        <w:jc w:val="both"/>
        <w:rPr>
          <w:rFonts w:asciiTheme="majorBidi" w:hAnsiTheme="majorBidi" w:cstheme="majorBidi"/>
        </w:rPr>
      </w:pPr>
      <w:r w:rsidRPr="00B937F1">
        <w:rPr>
          <w:rFonts w:asciiTheme="majorBidi" w:hAnsiTheme="majorBidi" w:cstheme="majorBidi"/>
        </w:rPr>
        <w:t>Au cas d</w:t>
      </w:r>
      <w:r w:rsidR="00A32C64">
        <w:rPr>
          <w:rFonts w:asciiTheme="majorBidi" w:hAnsiTheme="majorBidi" w:cstheme="majorBidi"/>
        </w:rPr>
        <w:t>e</w:t>
      </w:r>
      <w:r w:rsidRPr="00B937F1">
        <w:rPr>
          <w:rFonts w:asciiTheme="majorBidi" w:hAnsiTheme="majorBidi" w:cstheme="majorBidi"/>
        </w:rPr>
        <w:t xml:space="preserve"> proposition d’une garantie commerciale inferieure à 18 mois délai de rigueur</w:t>
      </w:r>
      <w:r>
        <w:rPr>
          <w:rFonts w:asciiTheme="majorBidi" w:hAnsiTheme="majorBidi" w:cstheme="majorBidi"/>
        </w:rPr>
        <w:t>.</w:t>
      </w:r>
    </w:p>
    <w:p w:rsidR="00741E5F" w:rsidRDefault="00741E5F" w:rsidP="00741E5F">
      <w:pPr>
        <w:spacing w:line="276" w:lineRule="auto"/>
        <w:jc w:val="both"/>
        <w:rPr>
          <w:rFonts w:asciiTheme="majorBidi" w:hAnsiTheme="majorBidi" w:cstheme="majorBidi"/>
        </w:rPr>
      </w:pPr>
      <w:r w:rsidRPr="006975F4">
        <w:rPr>
          <w:rFonts w:asciiTheme="majorBidi" w:hAnsiTheme="majorBidi" w:cstheme="majorBidi"/>
          <w:b/>
          <w:bCs/>
        </w:rPr>
        <w:t>8-</w:t>
      </w:r>
      <w:r>
        <w:rPr>
          <w:rFonts w:asciiTheme="majorBidi" w:hAnsiTheme="majorBidi" w:cstheme="majorBidi"/>
        </w:rPr>
        <w:t xml:space="preserve">Toute offre doit être accompagnée obligatoirement d’un engagement de fournir à la livraison : </w:t>
      </w:r>
    </w:p>
    <w:p w:rsidR="00741E5F" w:rsidRDefault="00741E5F" w:rsidP="00741E5F">
      <w:pPr>
        <w:pStyle w:val="Paragraphedeliste"/>
        <w:numPr>
          <w:ilvl w:val="0"/>
          <w:numId w:val="35"/>
        </w:numPr>
        <w:spacing w:line="276" w:lineRule="auto"/>
        <w:jc w:val="both"/>
        <w:rPr>
          <w:rFonts w:asciiTheme="majorBidi" w:hAnsiTheme="majorBidi" w:cstheme="majorBidi"/>
        </w:rPr>
      </w:pPr>
      <w:r>
        <w:rPr>
          <w:rFonts w:asciiTheme="majorBidi" w:hAnsiTheme="majorBidi" w:cstheme="majorBidi"/>
        </w:rPr>
        <w:t>Certificat d’origine du matériel proposé.</w:t>
      </w:r>
    </w:p>
    <w:p w:rsidR="00741E5F" w:rsidRDefault="00741E5F" w:rsidP="00741E5F">
      <w:pPr>
        <w:pStyle w:val="Paragraphedeliste"/>
        <w:numPr>
          <w:ilvl w:val="0"/>
          <w:numId w:val="35"/>
        </w:numPr>
        <w:spacing w:line="276" w:lineRule="auto"/>
        <w:jc w:val="both"/>
        <w:rPr>
          <w:rFonts w:asciiTheme="majorBidi" w:hAnsiTheme="majorBidi" w:cstheme="majorBidi"/>
        </w:rPr>
      </w:pPr>
      <w:r>
        <w:rPr>
          <w:rFonts w:asciiTheme="majorBidi" w:hAnsiTheme="majorBidi" w:cstheme="majorBidi"/>
        </w:rPr>
        <w:t>Certificat de conformité du matériel aux normes.</w:t>
      </w:r>
    </w:p>
    <w:p w:rsidR="00741E5F" w:rsidRPr="00906544" w:rsidRDefault="00741E5F" w:rsidP="000B73F9">
      <w:pPr>
        <w:ind w:left="-284"/>
        <w:jc w:val="both"/>
        <w:rPr>
          <w:rFonts w:asciiTheme="majorBidi" w:hAnsiTheme="majorBidi" w:cstheme="majorBidi"/>
          <w:sz w:val="12"/>
          <w:szCs w:val="12"/>
        </w:rPr>
      </w:pPr>
    </w:p>
    <w:p w:rsidR="000B73F9" w:rsidRDefault="000B73F9" w:rsidP="000B73F9">
      <w:pPr>
        <w:numPr>
          <w:ilvl w:val="0"/>
          <w:numId w:val="21"/>
        </w:numPr>
        <w:spacing w:line="276" w:lineRule="auto"/>
        <w:rPr>
          <w:rFonts w:asciiTheme="majorBidi" w:hAnsiTheme="majorBidi" w:cstheme="majorBidi"/>
          <w:b/>
          <w:i/>
          <w:u w:val="single"/>
        </w:rPr>
      </w:pPr>
      <w:r w:rsidRPr="00803CC1">
        <w:rPr>
          <w:rFonts w:asciiTheme="majorBidi" w:hAnsiTheme="majorBidi" w:cstheme="majorBidi"/>
          <w:b/>
          <w:i/>
          <w:u w:val="single"/>
        </w:rPr>
        <w:lastRenderedPageBreak/>
        <w:t>Paramètres de notation :</w:t>
      </w:r>
    </w:p>
    <w:p w:rsidR="00DA5639" w:rsidRPr="00572DF5" w:rsidRDefault="00DA5639" w:rsidP="00DA5639">
      <w:pPr>
        <w:spacing w:line="276" w:lineRule="auto"/>
        <w:rPr>
          <w:rFonts w:asciiTheme="majorBidi" w:hAnsiTheme="majorBidi" w:cstheme="majorBidi"/>
          <w:b/>
          <w:i/>
          <w:sz w:val="12"/>
          <w:szCs w:val="12"/>
          <w:u w:val="single"/>
        </w:rPr>
      </w:pPr>
    </w:p>
    <w:p w:rsidR="00DA5639" w:rsidRDefault="00DA5639" w:rsidP="00DA5639">
      <w:pPr>
        <w:spacing w:line="276" w:lineRule="auto"/>
        <w:jc w:val="both"/>
        <w:rPr>
          <w:rFonts w:asciiTheme="majorBidi" w:hAnsiTheme="majorBidi" w:cstheme="majorBidi"/>
          <w:u w:val="single"/>
        </w:rPr>
      </w:pPr>
      <w:r w:rsidRPr="00DA5639">
        <w:rPr>
          <w:rFonts w:asciiTheme="majorBidi" w:hAnsiTheme="majorBidi" w:cstheme="majorBidi"/>
          <w:b/>
          <w:bCs/>
          <w:u w:val="single"/>
        </w:rPr>
        <w:t>Caractéristiques techniques :</w:t>
      </w:r>
      <w:r w:rsidRPr="00DA5639">
        <w:rPr>
          <w:rFonts w:asciiTheme="majorBidi" w:hAnsiTheme="majorBidi" w:cstheme="majorBidi"/>
          <w:u w:val="single"/>
        </w:rPr>
        <w:t xml:space="preserve"> </w:t>
      </w:r>
    </w:p>
    <w:p w:rsidR="00DA5639" w:rsidRPr="00BA4468" w:rsidRDefault="00DA5639" w:rsidP="007902C4">
      <w:pPr>
        <w:jc w:val="both"/>
      </w:pPr>
      <w:r w:rsidRPr="00DA5639">
        <w:rPr>
          <w:rFonts w:asciiTheme="majorBidi" w:hAnsiTheme="majorBidi" w:cstheme="majorBidi"/>
          <w:b/>
          <w:bCs/>
          <w:sz w:val="26"/>
          <w:szCs w:val="26"/>
          <w:u w:val="single"/>
        </w:rPr>
        <w:t>N.B :</w:t>
      </w:r>
      <w:r w:rsidRPr="00DA5639">
        <w:rPr>
          <w:rFonts w:asciiTheme="majorBidi" w:hAnsiTheme="majorBidi" w:cstheme="majorBidi"/>
          <w:sz w:val="26"/>
          <w:szCs w:val="26"/>
        </w:rPr>
        <w:t xml:space="preserve"> </w:t>
      </w:r>
      <w:r w:rsidRPr="00DA5639">
        <w:rPr>
          <w:rFonts w:asciiTheme="majorBidi" w:hAnsiTheme="majorBidi" w:cstheme="majorBidi"/>
          <w:sz w:val="26"/>
          <w:szCs w:val="26"/>
        </w:rPr>
        <w:tab/>
      </w:r>
      <w:r w:rsidRPr="00DA5639">
        <w:rPr>
          <w:rFonts w:asciiTheme="majorBidi" w:hAnsiTheme="majorBidi" w:cstheme="majorBidi"/>
        </w:rPr>
        <w:t xml:space="preserve">L’évaluation technique de ce paramètre se fera par une commission </w:t>
      </w:r>
      <w:r w:rsidR="00B8386D" w:rsidRPr="00DA5639">
        <w:rPr>
          <w:rFonts w:asciiTheme="majorBidi" w:hAnsiTheme="majorBidi" w:cstheme="majorBidi"/>
        </w:rPr>
        <w:t>technique interne</w:t>
      </w:r>
      <w:r w:rsidRPr="00DA5639">
        <w:rPr>
          <w:rFonts w:asciiTheme="majorBidi" w:hAnsiTheme="majorBidi" w:cstheme="majorBidi"/>
        </w:rPr>
        <w:t>, désignée par le service contractant et composée</w:t>
      </w:r>
      <w:r w:rsidRPr="00BA4468">
        <w:t xml:space="preserve"> d’utilisateurs du </w:t>
      </w:r>
      <w:r w:rsidRPr="00DA5639">
        <w:rPr>
          <w:rFonts w:asciiTheme="majorBidi" w:hAnsiTheme="majorBidi" w:cstheme="majorBidi"/>
        </w:rPr>
        <w:t>matériel afin</w:t>
      </w:r>
      <w:r w:rsidRPr="00BA4468">
        <w:t xml:space="preserve"> </w:t>
      </w:r>
      <w:r w:rsidRPr="00DA5639">
        <w:rPr>
          <w:rFonts w:asciiTheme="majorBidi" w:hAnsiTheme="majorBidi" w:cstheme="majorBidi"/>
        </w:rPr>
        <w:t>d</w:t>
      </w:r>
      <w:r w:rsidRPr="00BA4468">
        <w:t>’</w:t>
      </w:r>
      <w:r w:rsidRPr="00DA5639">
        <w:rPr>
          <w:rFonts w:asciiTheme="majorBidi" w:hAnsiTheme="majorBidi" w:cstheme="majorBidi"/>
        </w:rPr>
        <w:t>élaborer</w:t>
      </w:r>
      <w:r w:rsidRPr="00BA4468">
        <w:t xml:space="preserve"> </w:t>
      </w:r>
      <w:r w:rsidRPr="00DA5639">
        <w:rPr>
          <w:rFonts w:asciiTheme="majorBidi" w:hAnsiTheme="majorBidi" w:cstheme="majorBidi"/>
        </w:rPr>
        <w:t>un</w:t>
      </w:r>
      <w:r w:rsidRPr="00BA4468">
        <w:t xml:space="preserve"> rapport d’analyse des offres</w:t>
      </w:r>
      <w:r w:rsidRPr="00DA5639">
        <w:rPr>
          <w:rFonts w:asciiTheme="majorBidi" w:hAnsiTheme="majorBidi" w:cstheme="majorBidi"/>
        </w:rPr>
        <w:t xml:space="preserve"> </w:t>
      </w:r>
      <w:r w:rsidRPr="00BA4468">
        <w:t xml:space="preserve">pour les besoins de la </w:t>
      </w:r>
      <w:r w:rsidRPr="00DA5639">
        <w:rPr>
          <w:rFonts w:asciiTheme="majorBidi" w:hAnsiTheme="majorBidi" w:cstheme="majorBidi"/>
        </w:rPr>
        <w:t>commission</w:t>
      </w:r>
      <w:r w:rsidRPr="00BA4468">
        <w:t xml:space="preserve"> d’</w:t>
      </w:r>
      <w:r w:rsidRPr="00DA5639">
        <w:rPr>
          <w:rFonts w:asciiTheme="majorBidi" w:hAnsiTheme="majorBidi" w:cstheme="majorBidi"/>
        </w:rPr>
        <w:t>évaluation</w:t>
      </w:r>
      <w:r w:rsidRPr="00BA4468">
        <w:t xml:space="preserve"> des offres</w:t>
      </w:r>
      <w:r w:rsidRPr="00DA5639">
        <w:rPr>
          <w:rFonts w:asciiTheme="majorBidi" w:hAnsiTheme="majorBidi" w:cstheme="majorBidi"/>
        </w:rPr>
        <w:t>.</w:t>
      </w:r>
    </w:p>
    <w:p w:rsidR="00DA5639" w:rsidRPr="00DA5639" w:rsidRDefault="00DA5639" w:rsidP="007902C4">
      <w:pPr>
        <w:jc w:val="both"/>
      </w:pPr>
      <w:r w:rsidRPr="00BA4468">
        <w:t xml:space="preserve">La </w:t>
      </w:r>
      <w:r w:rsidRPr="00DA5639">
        <w:rPr>
          <w:rFonts w:asciiTheme="majorBidi" w:hAnsiTheme="majorBidi" w:cstheme="majorBidi"/>
        </w:rPr>
        <w:t>commission</w:t>
      </w:r>
      <w:r w:rsidRPr="00BA4468">
        <w:t xml:space="preserve"> d’</w:t>
      </w:r>
      <w:r w:rsidRPr="00DA5639">
        <w:rPr>
          <w:rFonts w:asciiTheme="majorBidi" w:hAnsiTheme="majorBidi" w:cstheme="majorBidi"/>
        </w:rPr>
        <w:t>évaluation</w:t>
      </w:r>
      <w:r w:rsidRPr="00BA4468">
        <w:t xml:space="preserve"> des offres tiendra compte des indications portées sur la fiche de renseignements techniques et documentation détaillées des équipements proposés. </w:t>
      </w:r>
    </w:p>
    <w:p w:rsidR="000B73F9" w:rsidRPr="00FE0052" w:rsidRDefault="000B73F9" w:rsidP="000B73F9">
      <w:pPr>
        <w:spacing w:line="276" w:lineRule="auto"/>
        <w:ind w:left="720" w:hanging="720"/>
        <w:rPr>
          <w:rFonts w:asciiTheme="majorBidi" w:hAnsiTheme="majorBidi" w:cstheme="majorBidi"/>
          <w:b/>
          <w:sz w:val="12"/>
          <w:szCs w:val="12"/>
          <w:u w:val="single"/>
        </w:rPr>
      </w:pPr>
    </w:p>
    <w:p w:rsidR="000B73F9" w:rsidRPr="00803CC1" w:rsidRDefault="000B73F9" w:rsidP="000B73F9">
      <w:pPr>
        <w:jc w:val="both"/>
        <w:rPr>
          <w:rFonts w:asciiTheme="majorBidi" w:hAnsiTheme="majorBidi" w:cstheme="majorBidi"/>
        </w:rPr>
      </w:pPr>
    </w:p>
    <w:p w:rsidR="000B73F9" w:rsidRPr="00803CC1" w:rsidRDefault="002F37BC" w:rsidP="00741E5F">
      <w:pPr>
        <w:spacing w:line="276" w:lineRule="auto"/>
        <w:jc w:val="both"/>
        <w:rPr>
          <w:rFonts w:asciiTheme="majorBidi" w:hAnsiTheme="majorBidi" w:cstheme="majorBidi"/>
        </w:rPr>
      </w:pPr>
      <w:r>
        <w:rPr>
          <w:rFonts w:asciiTheme="majorBidi" w:hAnsiTheme="majorBidi" w:cstheme="majorBidi"/>
          <w:b/>
          <w:bCs/>
        </w:rPr>
        <w:t>1</w:t>
      </w:r>
      <w:r w:rsidR="000B73F9" w:rsidRPr="00803CC1">
        <w:rPr>
          <w:rFonts w:asciiTheme="majorBidi" w:hAnsiTheme="majorBidi" w:cstheme="majorBidi"/>
          <w:b/>
          <w:bCs/>
        </w:rPr>
        <w:t xml:space="preserve">) Délai d’exécution : </w:t>
      </w:r>
      <w:r w:rsidR="000B73F9" w:rsidRPr="00803CC1">
        <w:rPr>
          <w:rFonts w:asciiTheme="majorBidi" w:hAnsiTheme="majorBidi" w:cstheme="majorBidi"/>
          <w:b/>
          <w:bCs/>
          <w:u w:val="single"/>
        </w:rPr>
        <w:t>0</w:t>
      </w:r>
      <w:r w:rsidR="00741E5F">
        <w:rPr>
          <w:rFonts w:asciiTheme="majorBidi" w:hAnsiTheme="majorBidi" w:cstheme="majorBidi"/>
          <w:b/>
          <w:bCs/>
          <w:u w:val="single"/>
        </w:rPr>
        <w:t>8</w:t>
      </w:r>
      <w:r w:rsidR="000B73F9" w:rsidRPr="00803CC1">
        <w:rPr>
          <w:rFonts w:asciiTheme="majorBidi" w:hAnsiTheme="majorBidi" w:cstheme="majorBidi"/>
          <w:b/>
          <w:bCs/>
          <w:u w:val="single"/>
        </w:rPr>
        <w:t xml:space="preserve"> points </w:t>
      </w:r>
    </w:p>
    <w:p w:rsidR="000B73F9" w:rsidRPr="00803CC1" w:rsidRDefault="000B73F9" w:rsidP="000B73F9">
      <w:pPr>
        <w:spacing w:line="276" w:lineRule="auto"/>
        <w:ind w:left="680"/>
        <w:jc w:val="both"/>
        <w:rPr>
          <w:rFonts w:asciiTheme="majorBidi" w:hAnsiTheme="majorBidi" w:cstheme="majorBidi"/>
        </w:rPr>
      </w:pPr>
      <w:r w:rsidRPr="00803CC1">
        <w:rPr>
          <w:rFonts w:asciiTheme="majorBidi" w:hAnsiTheme="majorBidi" w:cstheme="majorBidi"/>
        </w:rPr>
        <w:t xml:space="preserve">                Y</w:t>
      </w:r>
    </w:p>
    <w:p w:rsidR="000B73F9" w:rsidRPr="00803CC1" w:rsidRDefault="002E77D9" w:rsidP="00741E5F">
      <w:pPr>
        <w:spacing w:line="276" w:lineRule="auto"/>
        <w:ind w:left="680"/>
        <w:jc w:val="both"/>
        <w:rPr>
          <w:rFonts w:asciiTheme="majorBidi" w:hAnsiTheme="majorBidi" w:cstheme="majorBidi"/>
        </w:rPr>
      </w:pPr>
      <w:r>
        <w:rPr>
          <w:rFonts w:asciiTheme="majorBidi" w:hAnsiTheme="majorBidi" w:cstheme="majorBidi"/>
          <w:noProof/>
        </w:rPr>
        <w:pict>
          <v:line id="_x0000_s1106" style="position:absolute;left:0;text-align:left;z-index:251735040" from="60pt,6.6pt" to="123pt,6.6pt"/>
        </w:pict>
      </w:r>
      <w:r w:rsidR="000B73F9" w:rsidRPr="00803CC1">
        <w:rPr>
          <w:rFonts w:asciiTheme="majorBidi" w:hAnsiTheme="majorBidi" w:cstheme="majorBidi"/>
        </w:rPr>
        <w:t xml:space="preserve">Ni =                      </w:t>
      </w:r>
      <w:r w:rsidR="00A32C64">
        <w:rPr>
          <w:rFonts w:asciiTheme="majorBidi" w:hAnsiTheme="majorBidi" w:cstheme="majorBidi"/>
        </w:rPr>
        <w:t xml:space="preserve"> </w:t>
      </w:r>
      <w:r w:rsidR="009F0BB3" w:rsidRPr="00803CC1">
        <w:rPr>
          <w:rFonts w:asciiTheme="majorBidi" w:hAnsiTheme="majorBidi" w:cstheme="majorBidi"/>
        </w:rPr>
        <w:t>x 0</w:t>
      </w:r>
      <w:r w:rsidR="00741E5F">
        <w:rPr>
          <w:rFonts w:asciiTheme="majorBidi" w:hAnsiTheme="majorBidi" w:cstheme="majorBidi"/>
        </w:rPr>
        <w:t>8</w:t>
      </w:r>
      <w:r w:rsidR="009F0BB3" w:rsidRPr="00803CC1">
        <w:rPr>
          <w:rFonts w:asciiTheme="majorBidi" w:hAnsiTheme="majorBidi" w:cstheme="majorBidi"/>
        </w:rPr>
        <w:t xml:space="preserve"> </w:t>
      </w:r>
    </w:p>
    <w:p w:rsidR="000B73F9" w:rsidRPr="00803CC1" w:rsidRDefault="000B73F9" w:rsidP="000B73F9">
      <w:pPr>
        <w:spacing w:line="276" w:lineRule="auto"/>
        <w:ind w:left="680"/>
        <w:jc w:val="both"/>
        <w:rPr>
          <w:rFonts w:asciiTheme="majorBidi" w:hAnsiTheme="majorBidi" w:cstheme="majorBidi"/>
        </w:rPr>
      </w:pPr>
      <w:r w:rsidRPr="00803CC1">
        <w:rPr>
          <w:rFonts w:asciiTheme="majorBidi" w:hAnsiTheme="majorBidi" w:cstheme="majorBidi"/>
        </w:rPr>
        <w:t xml:space="preserve">                X</w:t>
      </w:r>
    </w:p>
    <w:p w:rsidR="000B73F9" w:rsidRPr="00803CC1" w:rsidRDefault="000B73F9" w:rsidP="000B73F9">
      <w:pPr>
        <w:spacing w:line="276" w:lineRule="auto"/>
        <w:ind w:left="680"/>
        <w:rPr>
          <w:rFonts w:asciiTheme="majorBidi" w:hAnsiTheme="majorBidi" w:cstheme="majorBidi"/>
        </w:rPr>
      </w:pPr>
      <w:r w:rsidRPr="00803CC1">
        <w:rPr>
          <w:rFonts w:asciiTheme="majorBidi" w:hAnsiTheme="majorBidi" w:cstheme="majorBidi"/>
        </w:rPr>
        <w:t xml:space="preserve">                              Ni : Note de l’offre i</w:t>
      </w:r>
    </w:p>
    <w:p w:rsidR="000B73F9" w:rsidRPr="00803CC1" w:rsidRDefault="000B73F9" w:rsidP="000B73F9">
      <w:pPr>
        <w:spacing w:line="276" w:lineRule="auto"/>
        <w:ind w:left="680"/>
        <w:rPr>
          <w:rFonts w:asciiTheme="majorBidi" w:hAnsiTheme="majorBidi" w:cstheme="majorBidi"/>
        </w:rPr>
      </w:pPr>
      <w:r w:rsidRPr="00803CC1">
        <w:rPr>
          <w:rFonts w:asciiTheme="majorBidi" w:hAnsiTheme="majorBidi" w:cstheme="majorBidi"/>
        </w:rPr>
        <w:t xml:space="preserve">                              </w:t>
      </w:r>
      <w:r w:rsidR="009F0BB3" w:rsidRPr="00803CC1">
        <w:rPr>
          <w:rFonts w:asciiTheme="majorBidi" w:hAnsiTheme="majorBidi" w:cstheme="majorBidi"/>
        </w:rPr>
        <w:t>X : Délai proposé</w:t>
      </w:r>
      <w:r w:rsidRPr="00803CC1">
        <w:rPr>
          <w:rFonts w:asciiTheme="majorBidi" w:hAnsiTheme="majorBidi" w:cstheme="majorBidi"/>
        </w:rPr>
        <w:t xml:space="preserve"> par l’offre i</w:t>
      </w:r>
    </w:p>
    <w:p w:rsidR="000B73F9" w:rsidRPr="00803CC1" w:rsidRDefault="000B73F9" w:rsidP="000B73F9">
      <w:pPr>
        <w:spacing w:line="276" w:lineRule="auto"/>
        <w:ind w:left="680"/>
        <w:rPr>
          <w:rFonts w:asciiTheme="majorBidi" w:hAnsiTheme="majorBidi" w:cstheme="majorBidi"/>
        </w:rPr>
      </w:pPr>
      <w:r w:rsidRPr="00803CC1">
        <w:rPr>
          <w:rFonts w:asciiTheme="majorBidi" w:hAnsiTheme="majorBidi" w:cstheme="majorBidi"/>
        </w:rPr>
        <w:t xml:space="preserve">                              </w:t>
      </w:r>
      <w:r w:rsidR="009F0BB3" w:rsidRPr="00803CC1">
        <w:rPr>
          <w:rFonts w:asciiTheme="majorBidi" w:hAnsiTheme="majorBidi" w:cstheme="majorBidi"/>
        </w:rPr>
        <w:t>Y :</w:t>
      </w:r>
      <w:r w:rsidRPr="00803CC1">
        <w:rPr>
          <w:rFonts w:asciiTheme="majorBidi" w:hAnsiTheme="majorBidi" w:cstheme="majorBidi"/>
        </w:rPr>
        <w:t xml:space="preserve"> Délai proposé par la </w:t>
      </w:r>
      <w:r w:rsidR="009F0BB3" w:rsidRPr="00803CC1">
        <w:rPr>
          <w:rFonts w:asciiTheme="majorBidi" w:hAnsiTheme="majorBidi" w:cstheme="majorBidi"/>
        </w:rPr>
        <w:t>meilleure offre</w:t>
      </w:r>
    </w:p>
    <w:p w:rsidR="009F0BB3" w:rsidRDefault="000B73F9" w:rsidP="00DA5639">
      <w:pPr>
        <w:spacing w:line="276" w:lineRule="auto"/>
        <w:ind w:left="680"/>
        <w:rPr>
          <w:rFonts w:asciiTheme="majorBidi" w:hAnsiTheme="majorBidi" w:cstheme="majorBidi"/>
        </w:rPr>
      </w:pPr>
      <w:r w:rsidRPr="00803CC1">
        <w:rPr>
          <w:rFonts w:asciiTheme="majorBidi" w:hAnsiTheme="majorBidi" w:cstheme="majorBidi"/>
        </w:rPr>
        <w:t xml:space="preserve">                              0</w:t>
      </w:r>
      <w:r w:rsidR="00DA5639">
        <w:rPr>
          <w:rFonts w:asciiTheme="majorBidi" w:hAnsiTheme="majorBidi" w:cstheme="majorBidi"/>
        </w:rPr>
        <w:t>8</w:t>
      </w:r>
      <w:r w:rsidRPr="00803CC1">
        <w:rPr>
          <w:rFonts w:asciiTheme="majorBidi" w:hAnsiTheme="majorBidi" w:cstheme="majorBidi"/>
        </w:rPr>
        <w:t xml:space="preserve"> : Note maximale du </w:t>
      </w:r>
      <w:r w:rsidR="009F0BB3" w:rsidRPr="00803CC1">
        <w:rPr>
          <w:rFonts w:asciiTheme="majorBidi" w:hAnsiTheme="majorBidi" w:cstheme="majorBidi"/>
        </w:rPr>
        <w:t>paramètre affecté</w:t>
      </w:r>
      <w:r w:rsidRPr="00803CC1">
        <w:rPr>
          <w:rFonts w:asciiTheme="majorBidi" w:hAnsiTheme="majorBidi" w:cstheme="majorBidi"/>
        </w:rPr>
        <w:t xml:space="preserve"> à la meilleure offre</w:t>
      </w:r>
    </w:p>
    <w:p w:rsidR="009F0BB3" w:rsidRPr="00FE0052" w:rsidRDefault="009F0BB3" w:rsidP="000B73F9">
      <w:pPr>
        <w:spacing w:line="276" w:lineRule="auto"/>
        <w:jc w:val="both"/>
        <w:rPr>
          <w:rFonts w:asciiTheme="majorBidi" w:hAnsiTheme="majorBidi" w:cstheme="majorBidi"/>
          <w:sz w:val="12"/>
          <w:szCs w:val="12"/>
        </w:rPr>
      </w:pPr>
    </w:p>
    <w:p w:rsidR="000B73F9" w:rsidRPr="00803CC1" w:rsidRDefault="002F37BC" w:rsidP="00741E5F">
      <w:pPr>
        <w:spacing w:line="276" w:lineRule="auto"/>
        <w:jc w:val="both"/>
        <w:rPr>
          <w:rFonts w:asciiTheme="majorBidi" w:hAnsiTheme="majorBidi" w:cstheme="majorBidi"/>
        </w:rPr>
      </w:pPr>
      <w:r>
        <w:rPr>
          <w:rFonts w:asciiTheme="majorBidi" w:hAnsiTheme="majorBidi" w:cstheme="majorBidi"/>
          <w:b/>
          <w:bCs/>
        </w:rPr>
        <w:t>2</w:t>
      </w:r>
      <w:r w:rsidR="000B73F9" w:rsidRPr="00803CC1">
        <w:rPr>
          <w:rFonts w:asciiTheme="majorBidi" w:hAnsiTheme="majorBidi" w:cstheme="majorBidi"/>
          <w:b/>
          <w:bCs/>
        </w:rPr>
        <w:t xml:space="preserve">) Garantie Commerciale :   </w:t>
      </w:r>
      <w:r w:rsidR="000B73F9" w:rsidRPr="00803CC1">
        <w:rPr>
          <w:rFonts w:asciiTheme="majorBidi" w:hAnsiTheme="majorBidi" w:cstheme="majorBidi"/>
          <w:b/>
          <w:u w:val="single"/>
        </w:rPr>
        <w:t>0</w:t>
      </w:r>
      <w:r w:rsidR="00741E5F">
        <w:rPr>
          <w:rFonts w:asciiTheme="majorBidi" w:hAnsiTheme="majorBidi" w:cstheme="majorBidi"/>
          <w:b/>
          <w:u w:val="single"/>
        </w:rPr>
        <w:t>9</w:t>
      </w:r>
      <w:r w:rsidR="000B73F9" w:rsidRPr="00803CC1">
        <w:rPr>
          <w:rFonts w:asciiTheme="majorBidi" w:hAnsiTheme="majorBidi" w:cstheme="majorBidi"/>
          <w:b/>
          <w:u w:val="single"/>
        </w:rPr>
        <w:t xml:space="preserve"> points</w:t>
      </w:r>
      <w:r w:rsidR="000B73F9" w:rsidRPr="00803CC1">
        <w:rPr>
          <w:rFonts w:asciiTheme="majorBidi" w:hAnsiTheme="majorBidi" w:cstheme="majorBidi"/>
          <w:b/>
        </w:rPr>
        <w:t xml:space="preserve"> </w:t>
      </w:r>
    </w:p>
    <w:p w:rsidR="000B73F9" w:rsidRPr="00803CC1" w:rsidRDefault="000B73F9" w:rsidP="000B73F9">
      <w:pPr>
        <w:spacing w:line="276" w:lineRule="auto"/>
        <w:ind w:left="680"/>
        <w:jc w:val="both"/>
        <w:rPr>
          <w:rFonts w:asciiTheme="majorBidi" w:hAnsiTheme="majorBidi" w:cstheme="majorBidi"/>
        </w:rPr>
      </w:pPr>
      <w:r w:rsidRPr="00803CC1">
        <w:rPr>
          <w:rFonts w:asciiTheme="majorBidi" w:hAnsiTheme="majorBidi" w:cstheme="majorBidi"/>
        </w:rPr>
        <w:t xml:space="preserve">                X</w:t>
      </w:r>
    </w:p>
    <w:p w:rsidR="000B73F9" w:rsidRPr="00803CC1" w:rsidRDefault="002E77D9" w:rsidP="00741E5F">
      <w:pPr>
        <w:spacing w:line="276" w:lineRule="auto"/>
        <w:ind w:left="680"/>
        <w:jc w:val="both"/>
        <w:rPr>
          <w:rFonts w:asciiTheme="majorBidi" w:hAnsiTheme="majorBidi" w:cstheme="majorBidi"/>
        </w:rPr>
      </w:pPr>
      <w:r>
        <w:rPr>
          <w:rFonts w:asciiTheme="majorBidi" w:hAnsiTheme="majorBidi" w:cstheme="majorBidi"/>
          <w:noProof/>
        </w:rPr>
        <w:pict>
          <v:line id="_x0000_s1108" style="position:absolute;left:0;text-align:left;z-index:251737088" from="60pt,6.6pt" to="123pt,6.6pt"/>
        </w:pict>
      </w:r>
      <w:r w:rsidR="000B73F9" w:rsidRPr="00803CC1">
        <w:rPr>
          <w:rFonts w:asciiTheme="majorBidi" w:hAnsiTheme="majorBidi" w:cstheme="majorBidi"/>
        </w:rPr>
        <w:t>Ni =                      x   0</w:t>
      </w:r>
      <w:r w:rsidR="00741E5F">
        <w:rPr>
          <w:rFonts w:asciiTheme="majorBidi" w:hAnsiTheme="majorBidi" w:cstheme="majorBidi"/>
        </w:rPr>
        <w:t>9</w:t>
      </w:r>
      <w:r w:rsidR="00BB0A06" w:rsidRPr="00803CC1">
        <w:rPr>
          <w:rFonts w:asciiTheme="majorBidi" w:hAnsiTheme="majorBidi" w:cstheme="majorBidi"/>
        </w:rPr>
        <w:t xml:space="preserve"> </w:t>
      </w:r>
    </w:p>
    <w:p w:rsidR="000B73F9" w:rsidRPr="00803CC1" w:rsidRDefault="000B73F9" w:rsidP="000B73F9">
      <w:pPr>
        <w:spacing w:line="276" w:lineRule="auto"/>
        <w:ind w:left="680"/>
        <w:jc w:val="both"/>
        <w:rPr>
          <w:rFonts w:asciiTheme="majorBidi" w:hAnsiTheme="majorBidi" w:cstheme="majorBidi"/>
        </w:rPr>
      </w:pPr>
      <w:r w:rsidRPr="00803CC1">
        <w:rPr>
          <w:rFonts w:asciiTheme="majorBidi" w:hAnsiTheme="majorBidi" w:cstheme="majorBidi"/>
        </w:rPr>
        <w:t xml:space="preserve">                Y</w:t>
      </w:r>
    </w:p>
    <w:p w:rsidR="000B73F9" w:rsidRDefault="000B73F9" w:rsidP="000B73F9">
      <w:pPr>
        <w:spacing w:line="276" w:lineRule="auto"/>
        <w:ind w:left="680"/>
        <w:jc w:val="both"/>
        <w:rPr>
          <w:rFonts w:asciiTheme="majorBidi" w:hAnsiTheme="majorBidi" w:cstheme="majorBidi"/>
          <w:sz w:val="12"/>
          <w:szCs w:val="12"/>
        </w:rPr>
      </w:pPr>
    </w:p>
    <w:p w:rsidR="009E150A" w:rsidRPr="00FE0052" w:rsidRDefault="009E150A" w:rsidP="000B73F9">
      <w:pPr>
        <w:spacing w:line="276" w:lineRule="auto"/>
        <w:ind w:left="680"/>
        <w:jc w:val="both"/>
        <w:rPr>
          <w:rFonts w:asciiTheme="majorBidi" w:hAnsiTheme="majorBidi" w:cstheme="majorBidi"/>
          <w:sz w:val="12"/>
          <w:szCs w:val="12"/>
        </w:rPr>
      </w:pPr>
    </w:p>
    <w:p w:rsidR="000B73F9" w:rsidRPr="00803CC1" w:rsidRDefault="000B73F9" w:rsidP="000B73F9">
      <w:pPr>
        <w:spacing w:line="276" w:lineRule="auto"/>
        <w:jc w:val="both"/>
        <w:rPr>
          <w:rFonts w:asciiTheme="majorBidi" w:hAnsiTheme="majorBidi" w:cstheme="majorBidi"/>
        </w:rPr>
      </w:pPr>
      <w:r w:rsidRPr="00803CC1">
        <w:rPr>
          <w:rFonts w:asciiTheme="majorBidi" w:hAnsiTheme="majorBidi" w:cstheme="majorBidi"/>
        </w:rPr>
        <w:t xml:space="preserve">                             Ni : note de l’offre i </w:t>
      </w:r>
    </w:p>
    <w:p w:rsidR="000B73F9" w:rsidRPr="00803CC1" w:rsidRDefault="000B73F9" w:rsidP="000B73F9">
      <w:pPr>
        <w:spacing w:line="276" w:lineRule="auto"/>
        <w:jc w:val="both"/>
        <w:rPr>
          <w:rFonts w:asciiTheme="majorBidi" w:hAnsiTheme="majorBidi" w:cstheme="majorBidi"/>
        </w:rPr>
      </w:pPr>
      <w:r w:rsidRPr="00803CC1">
        <w:rPr>
          <w:rFonts w:asciiTheme="majorBidi" w:hAnsiTheme="majorBidi" w:cstheme="majorBidi"/>
        </w:rPr>
        <w:t xml:space="preserve">                             X   : nombre de mois </w:t>
      </w:r>
      <w:r w:rsidR="00BB0A06" w:rsidRPr="00803CC1">
        <w:rPr>
          <w:rFonts w:asciiTheme="majorBidi" w:hAnsiTheme="majorBidi" w:cstheme="majorBidi"/>
        </w:rPr>
        <w:t>avancée par</w:t>
      </w:r>
      <w:r w:rsidRPr="00803CC1">
        <w:rPr>
          <w:rFonts w:asciiTheme="majorBidi" w:hAnsiTheme="majorBidi" w:cstheme="majorBidi"/>
        </w:rPr>
        <w:t xml:space="preserve"> l’offre i</w:t>
      </w:r>
    </w:p>
    <w:p w:rsidR="000B73F9" w:rsidRPr="00803CC1" w:rsidRDefault="000B73F9" w:rsidP="000B73F9">
      <w:pPr>
        <w:spacing w:line="276" w:lineRule="auto"/>
        <w:jc w:val="both"/>
        <w:rPr>
          <w:rFonts w:asciiTheme="majorBidi" w:hAnsiTheme="majorBidi" w:cstheme="majorBidi"/>
          <w:b/>
          <w:bCs/>
          <w:u w:val="single"/>
        </w:rPr>
      </w:pPr>
      <w:r w:rsidRPr="00803CC1">
        <w:rPr>
          <w:rFonts w:asciiTheme="majorBidi" w:hAnsiTheme="majorBidi" w:cstheme="majorBidi"/>
        </w:rPr>
        <w:t xml:space="preserve">                             Y : nombre de mois supérieur avancé par la meilleure offre </w:t>
      </w:r>
    </w:p>
    <w:p w:rsidR="000B73F9" w:rsidRPr="00803CC1" w:rsidRDefault="000B73F9" w:rsidP="00DA5639">
      <w:pPr>
        <w:spacing w:line="276" w:lineRule="auto"/>
        <w:jc w:val="both"/>
        <w:rPr>
          <w:rFonts w:asciiTheme="majorBidi" w:hAnsiTheme="majorBidi" w:cstheme="majorBidi"/>
        </w:rPr>
      </w:pPr>
      <w:r w:rsidRPr="00803CC1">
        <w:rPr>
          <w:rFonts w:asciiTheme="majorBidi" w:hAnsiTheme="majorBidi" w:cstheme="majorBidi"/>
        </w:rPr>
        <w:t xml:space="preserve">                             </w:t>
      </w:r>
      <w:r w:rsidR="00827D9E" w:rsidRPr="00803CC1">
        <w:rPr>
          <w:rFonts w:asciiTheme="majorBidi" w:hAnsiTheme="majorBidi" w:cstheme="majorBidi"/>
        </w:rPr>
        <w:t>0</w:t>
      </w:r>
      <w:r w:rsidR="00827D9E">
        <w:rPr>
          <w:rFonts w:asciiTheme="majorBidi" w:hAnsiTheme="majorBidi" w:cstheme="majorBidi"/>
        </w:rPr>
        <w:t>9</w:t>
      </w:r>
      <w:r w:rsidR="00827D9E" w:rsidRPr="00803CC1">
        <w:rPr>
          <w:rFonts w:asciiTheme="majorBidi" w:hAnsiTheme="majorBidi" w:cstheme="majorBidi"/>
        </w:rPr>
        <w:t> :</w:t>
      </w:r>
      <w:r w:rsidRPr="00803CC1">
        <w:rPr>
          <w:rFonts w:asciiTheme="majorBidi" w:hAnsiTheme="majorBidi" w:cstheme="majorBidi"/>
        </w:rPr>
        <w:t xml:space="preserve"> note maximale du </w:t>
      </w:r>
      <w:r w:rsidR="00BB0A06" w:rsidRPr="00803CC1">
        <w:rPr>
          <w:rFonts w:asciiTheme="majorBidi" w:hAnsiTheme="majorBidi" w:cstheme="majorBidi"/>
        </w:rPr>
        <w:t>paramètre affecté</w:t>
      </w:r>
      <w:r w:rsidRPr="00803CC1">
        <w:rPr>
          <w:rFonts w:asciiTheme="majorBidi" w:hAnsiTheme="majorBidi" w:cstheme="majorBidi"/>
        </w:rPr>
        <w:t xml:space="preserve"> à la meilleure offre </w:t>
      </w:r>
    </w:p>
    <w:p w:rsidR="00CA0269" w:rsidRPr="00803CC1" w:rsidRDefault="00CA0269" w:rsidP="008949EF">
      <w:pPr>
        <w:spacing w:line="276" w:lineRule="auto"/>
        <w:rPr>
          <w:rFonts w:asciiTheme="majorBidi" w:hAnsiTheme="majorBidi" w:cstheme="majorBidi"/>
          <w:b/>
          <w:bCs/>
        </w:rPr>
      </w:pPr>
      <w:r w:rsidRPr="00803CC1">
        <w:rPr>
          <w:rFonts w:asciiTheme="majorBidi" w:hAnsiTheme="majorBidi" w:cstheme="majorBidi"/>
          <w:b/>
          <w:bCs/>
        </w:rPr>
        <w:t>Article 2</w:t>
      </w:r>
      <w:r w:rsidR="008949EF">
        <w:rPr>
          <w:rFonts w:asciiTheme="majorBidi" w:hAnsiTheme="majorBidi" w:cstheme="majorBidi"/>
          <w:b/>
          <w:bCs/>
        </w:rPr>
        <w:t>3</w:t>
      </w:r>
      <w:r w:rsidRPr="00803CC1">
        <w:rPr>
          <w:rFonts w:asciiTheme="majorBidi" w:hAnsiTheme="majorBidi" w:cstheme="majorBidi"/>
          <w:b/>
          <w:bCs/>
        </w:rPr>
        <w:t> : Méthodologie d’évaluation de l’offre financière</w:t>
      </w:r>
    </w:p>
    <w:p w:rsidR="00CA0269" w:rsidRPr="00803CC1" w:rsidRDefault="00CA0269" w:rsidP="00CC5174">
      <w:pPr>
        <w:numPr>
          <w:ilvl w:val="1"/>
          <w:numId w:val="1"/>
        </w:numPr>
        <w:tabs>
          <w:tab w:val="clear" w:pos="1080"/>
          <w:tab w:val="num" w:pos="142"/>
        </w:tabs>
        <w:spacing w:line="276" w:lineRule="auto"/>
        <w:ind w:left="284" w:hanging="426"/>
        <w:jc w:val="both"/>
        <w:rPr>
          <w:rFonts w:asciiTheme="majorBidi" w:hAnsiTheme="majorBidi" w:cstheme="majorBidi"/>
          <w:b/>
          <w:bCs/>
        </w:rPr>
      </w:pPr>
      <w:r w:rsidRPr="00803CC1">
        <w:rPr>
          <w:rFonts w:asciiTheme="majorBidi" w:hAnsiTheme="majorBidi" w:cstheme="majorBidi"/>
          <w:b/>
          <w:bCs/>
        </w:rPr>
        <w:t>Corrections des offres :</w:t>
      </w:r>
    </w:p>
    <w:p w:rsidR="00CA0269" w:rsidRPr="00803CC1" w:rsidRDefault="00CA0269" w:rsidP="0000070E">
      <w:pPr>
        <w:spacing w:line="360" w:lineRule="auto"/>
        <w:jc w:val="both"/>
        <w:rPr>
          <w:rFonts w:asciiTheme="majorBidi" w:hAnsiTheme="majorBidi" w:cstheme="majorBidi"/>
        </w:rPr>
      </w:pPr>
      <w:r w:rsidRPr="00803CC1">
        <w:rPr>
          <w:rFonts w:asciiTheme="majorBidi" w:hAnsiTheme="majorBidi" w:cstheme="majorBidi"/>
        </w:rPr>
        <w:t xml:space="preserve"> Les erreurs arithmétiques seront corrigées en premier lieu sur la base </w:t>
      </w:r>
      <w:r w:rsidR="00A56DBD" w:rsidRPr="00803CC1">
        <w:rPr>
          <w:rFonts w:asciiTheme="majorBidi" w:hAnsiTheme="majorBidi" w:cstheme="majorBidi"/>
        </w:rPr>
        <w:t>qui suit :</w:t>
      </w:r>
    </w:p>
    <w:p w:rsidR="00CA0269" w:rsidRPr="00803CC1" w:rsidRDefault="00CA0269" w:rsidP="00047012">
      <w:pPr>
        <w:numPr>
          <w:ilvl w:val="2"/>
          <w:numId w:val="1"/>
        </w:numPr>
        <w:tabs>
          <w:tab w:val="clear" w:pos="2297"/>
          <w:tab w:val="num" w:pos="993"/>
        </w:tabs>
        <w:spacing w:line="360" w:lineRule="auto"/>
        <w:ind w:left="993" w:hanging="142"/>
        <w:jc w:val="both"/>
        <w:rPr>
          <w:rFonts w:asciiTheme="majorBidi" w:hAnsiTheme="majorBidi" w:cstheme="majorBidi"/>
        </w:rPr>
      </w:pPr>
      <w:r w:rsidRPr="00803CC1">
        <w:rPr>
          <w:rFonts w:asciiTheme="majorBidi" w:hAnsiTheme="majorBidi" w:cstheme="majorBidi"/>
        </w:rPr>
        <w:t xml:space="preserve">S’il y a contradiction entre le prix unitaire et le prix total obtenu en   </w:t>
      </w:r>
      <w:r w:rsidR="001C312C" w:rsidRPr="00803CC1">
        <w:rPr>
          <w:rFonts w:asciiTheme="majorBidi" w:hAnsiTheme="majorBidi" w:cstheme="majorBidi"/>
        </w:rPr>
        <w:t>multipliant ce</w:t>
      </w:r>
      <w:r w:rsidRPr="00803CC1">
        <w:rPr>
          <w:rFonts w:asciiTheme="majorBidi" w:hAnsiTheme="majorBidi" w:cstheme="majorBidi"/>
        </w:rPr>
        <w:t xml:space="preserve"> prix par les quantités, le prix unitaire fera foi et le prix total sera corrigé.</w:t>
      </w:r>
    </w:p>
    <w:p w:rsidR="00CA0269" w:rsidRPr="00803CC1" w:rsidRDefault="00CA0269" w:rsidP="0000070E">
      <w:pPr>
        <w:numPr>
          <w:ilvl w:val="2"/>
          <w:numId w:val="1"/>
        </w:numPr>
        <w:tabs>
          <w:tab w:val="clear" w:pos="2297"/>
          <w:tab w:val="num" w:pos="993"/>
        </w:tabs>
        <w:spacing w:line="360" w:lineRule="auto"/>
        <w:ind w:left="1620" w:hanging="769"/>
        <w:jc w:val="both"/>
        <w:rPr>
          <w:rFonts w:asciiTheme="majorBidi" w:hAnsiTheme="majorBidi" w:cstheme="majorBidi"/>
        </w:rPr>
      </w:pPr>
      <w:r w:rsidRPr="00803CC1">
        <w:rPr>
          <w:rFonts w:asciiTheme="majorBidi" w:hAnsiTheme="majorBidi" w:cstheme="majorBidi"/>
        </w:rPr>
        <w:t>S’il y a contradiction entre lettres et chiffres, le montant en toutes lettres prévaudra.</w:t>
      </w:r>
    </w:p>
    <w:p w:rsidR="00B27353" w:rsidRPr="00803CC1" w:rsidRDefault="00CA0269" w:rsidP="0000070E">
      <w:pPr>
        <w:numPr>
          <w:ilvl w:val="2"/>
          <w:numId w:val="1"/>
        </w:numPr>
        <w:tabs>
          <w:tab w:val="clear" w:pos="2297"/>
          <w:tab w:val="num" w:pos="993"/>
        </w:tabs>
        <w:spacing w:line="360" w:lineRule="auto"/>
        <w:ind w:left="1620" w:hanging="769"/>
        <w:jc w:val="both"/>
        <w:rPr>
          <w:rFonts w:asciiTheme="majorBidi" w:hAnsiTheme="majorBidi" w:cstheme="majorBidi"/>
        </w:rPr>
      </w:pPr>
      <w:r w:rsidRPr="00803CC1">
        <w:rPr>
          <w:rFonts w:asciiTheme="majorBidi" w:hAnsiTheme="majorBidi" w:cstheme="majorBidi"/>
        </w:rPr>
        <w:t>Si le fournisseur n’accepte pas la correction des erreurs, son offre sera écartée.</w:t>
      </w:r>
    </w:p>
    <w:p w:rsidR="00360F46" w:rsidRPr="00803CC1" w:rsidRDefault="00686BD2" w:rsidP="00CC5174">
      <w:pPr>
        <w:numPr>
          <w:ilvl w:val="1"/>
          <w:numId w:val="1"/>
        </w:numPr>
        <w:tabs>
          <w:tab w:val="clear" w:pos="1080"/>
          <w:tab w:val="left" w:pos="142"/>
          <w:tab w:val="num" w:pos="360"/>
        </w:tabs>
        <w:spacing w:line="276" w:lineRule="auto"/>
        <w:ind w:left="0" w:hanging="142"/>
        <w:jc w:val="both"/>
        <w:rPr>
          <w:rFonts w:asciiTheme="majorBidi" w:hAnsiTheme="majorBidi" w:cstheme="majorBidi"/>
          <w:b/>
          <w:bCs/>
        </w:rPr>
      </w:pPr>
      <w:r>
        <w:rPr>
          <w:rFonts w:asciiTheme="majorBidi" w:hAnsiTheme="majorBidi" w:cstheme="majorBidi"/>
          <w:b/>
          <w:bCs/>
        </w:rPr>
        <w:t>C</w:t>
      </w:r>
      <w:r w:rsidR="00360F46" w:rsidRPr="00803CC1">
        <w:rPr>
          <w:rFonts w:asciiTheme="majorBidi" w:hAnsiTheme="majorBidi" w:cstheme="majorBidi"/>
          <w:b/>
          <w:bCs/>
        </w:rPr>
        <w:t>lassement des offres :</w:t>
      </w:r>
    </w:p>
    <w:p w:rsidR="005057C7" w:rsidRPr="005057C7" w:rsidRDefault="005057C7" w:rsidP="005057C7">
      <w:pPr>
        <w:spacing w:line="276" w:lineRule="auto"/>
        <w:ind w:firstLine="284"/>
        <w:jc w:val="both"/>
        <w:rPr>
          <w:rFonts w:asciiTheme="majorBidi" w:hAnsiTheme="majorBidi" w:cstheme="majorBidi"/>
        </w:rPr>
      </w:pPr>
      <w:r w:rsidRPr="005057C7">
        <w:rPr>
          <w:rFonts w:asciiTheme="majorBidi" w:hAnsiTheme="majorBidi" w:cstheme="majorBidi"/>
        </w:rPr>
        <w:t xml:space="preserve">Les offres financières des soumissionnaires pré-qualifiés seront classées du moins disant au plus disant. En cas d’égalité des offres financières, l’entreprise ayant obtenue la meilleure </w:t>
      </w:r>
      <w:r w:rsidR="00CE3E39" w:rsidRPr="005057C7">
        <w:rPr>
          <w:rFonts w:asciiTheme="majorBidi" w:hAnsiTheme="majorBidi" w:cstheme="majorBidi"/>
        </w:rPr>
        <w:t>note à</w:t>
      </w:r>
      <w:r w:rsidRPr="005057C7">
        <w:rPr>
          <w:rFonts w:asciiTheme="majorBidi" w:hAnsiTheme="majorBidi" w:cstheme="majorBidi"/>
        </w:rPr>
        <w:t xml:space="preserve"> l’évaluation technique sera choisie.   </w:t>
      </w:r>
    </w:p>
    <w:p w:rsidR="00EB63CC" w:rsidRPr="00906544" w:rsidRDefault="00EB63CC" w:rsidP="00360F46">
      <w:pPr>
        <w:jc w:val="both"/>
        <w:rPr>
          <w:rFonts w:asciiTheme="majorBidi" w:hAnsiTheme="majorBidi" w:cstheme="majorBidi"/>
          <w:sz w:val="12"/>
          <w:szCs w:val="12"/>
        </w:rPr>
      </w:pPr>
    </w:p>
    <w:p w:rsidR="005209A8" w:rsidRDefault="00CA0269" w:rsidP="005209A8">
      <w:pPr>
        <w:numPr>
          <w:ilvl w:val="1"/>
          <w:numId w:val="1"/>
        </w:numPr>
        <w:tabs>
          <w:tab w:val="clear" w:pos="1080"/>
          <w:tab w:val="num" w:pos="142"/>
          <w:tab w:val="left" w:pos="567"/>
          <w:tab w:val="num" w:pos="3763"/>
        </w:tabs>
        <w:spacing w:line="276" w:lineRule="auto"/>
        <w:ind w:left="284" w:hanging="426"/>
        <w:jc w:val="both"/>
        <w:rPr>
          <w:rFonts w:asciiTheme="majorBidi" w:hAnsiTheme="majorBidi" w:cstheme="majorBidi"/>
          <w:b/>
          <w:bCs/>
        </w:rPr>
      </w:pPr>
      <w:r w:rsidRPr="00803CC1">
        <w:rPr>
          <w:rFonts w:asciiTheme="majorBidi" w:hAnsiTheme="majorBidi" w:cstheme="majorBidi"/>
          <w:b/>
          <w:bCs/>
        </w:rPr>
        <w:t>Marge de préférence :</w:t>
      </w:r>
    </w:p>
    <w:p w:rsidR="005209A8" w:rsidRPr="005209A8" w:rsidRDefault="005209A8" w:rsidP="0000070E">
      <w:pPr>
        <w:tabs>
          <w:tab w:val="left" w:pos="567"/>
          <w:tab w:val="num" w:pos="3763"/>
        </w:tabs>
        <w:spacing w:line="360" w:lineRule="auto"/>
        <w:ind w:left="-142"/>
        <w:jc w:val="both"/>
        <w:rPr>
          <w:rFonts w:asciiTheme="majorBidi" w:hAnsiTheme="majorBidi" w:cstheme="majorBidi"/>
          <w:b/>
          <w:bCs/>
        </w:rPr>
      </w:pPr>
      <w:r>
        <w:rPr>
          <w:rFonts w:asciiTheme="majorBidi" w:hAnsiTheme="majorBidi" w:cstheme="majorBidi"/>
          <w:b/>
          <w:bCs/>
        </w:rPr>
        <w:tab/>
      </w:r>
      <w:r>
        <w:t>C</w:t>
      </w:r>
      <w:r w:rsidRPr="000625BF">
        <w:t xml:space="preserve">onformément à l’article </w:t>
      </w:r>
      <w:r w:rsidRPr="005209A8">
        <w:rPr>
          <w:b/>
          <w:bCs/>
        </w:rPr>
        <w:t>83</w:t>
      </w:r>
      <w:r w:rsidRPr="000625BF">
        <w:t xml:space="preserve"> du </w:t>
      </w:r>
      <w:r w:rsidRPr="005209A8">
        <w:rPr>
          <w:iCs/>
        </w:rPr>
        <w:t xml:space="preserve">décret présidentiel n° 15-247 du 16 Septembre 2015 portant réglementation des marchés publics et des délégations de service public. </w:t>
      </w:r>
      <w:r w:rsidRPr="00CB25CC">
        <w:t>et l’article 01 de l’arrêté du 28/03/2011 relatif aux modalités d’application du taux de la marge de préférence aux produits d’origine algérienne et/ou aux entreprises de droit algérien</w:t>
      </w:r>
      <w:r>
        <w:t xml:space="preserve">,  une </w:t>
      </w:r>
      <w:r w:rsidRPr="000625BF">
        <w:t xml:space="preserve"> marge de préférence d’un taux  de </w:t>
      </w:r>
      <w:r w:rsidRPr="005209A8">
        <w:rPr>
          <w:b/>
          <w:bCs/>
        </w:rPr>
        <w:t xml:space="preserve">25% </w:t>
      </w:r>
      <w:r w:rsidRPr="000625BF">
        <w:t>est accordée</w:t>
      </w:r>
      <w:r>
        <w:t xml:space="preserve">, lors de l’évaluation financière des </w:t>
      </w:r>
      <w:r w:rsidRPr="00132F75">
        <w:t>offres,</w:t>
      </w:r>
      <w:r w:rsidRPr="000625BF">
        <w:t xml:space="preserve"> au produit d’origine algérienne</w:t>
      </w:r>
      <w:r>
        <w:t xml:space="preserve"> manufacturé localement, et ce sur présentation, par le soumissionnaire, d’un certificat </w:t>
      </w:r>
      <w:r>
        <w:lastRenderedPageBreak/>
        <w:t xml:space="preserve">d’origine algérienne délivré par la chambre du commerce et d’industrie et/ou aux entreprises de droit algérien, dont le capital est détenu majoritairement par des nationaux résidents. </w:t>
      </w:r>
    </w:p>
    <w:p w:rsidR="00803CC1" w:rsidRPr="00906544" w:rsidRDefault="00803CC1" w:rsidP="00B27353">
      <w:pPr>
        <w:spacing w:line="276" w:lineRule="auto"/>
        <w:ind w:firstLine="680"/>
        <w:jc w:val="both"/>
        <w:rPr>
          <w:rFonts w:asciiTheme="majorBidi" w:hAnsiTheme="majorBidi" w:cstheme="majorBidi"/>
          <w:sz w:val="12"/>
          <w:szCs w:val="12"/>
        </w:rPr>
      </w:pPr>
    </w:p>
    <w:p w:rsidR="005209A8" w:rsidRDefault="00F73A26" w:rsidP="005209A8">
      <w:pPr>
        <w:pStyle w:val="Paragraphedeliste"/>
        <w:numPr>
          <w:ilvl w:val="1"/>
          <w:numId w:val="1"/>
        </w:numPr>
        <w:tabs>
          <w:tab w:val="clear" w:pos="1080"/>
          <w:tab w:val="num" w:pos="142"/>
          <w:tab w:val="left" w:pos="567"/>
        </w:tabs>
        <w:spacing w:line="276" w:lineRule="auto"/>
        <w:ind w:hanging="1222"/>
        <w:jc w:val="both"/>
        <w:rPr>
          <w:rFonts w:asciiTheme="majorBidi" w:hAnsiTheme="majorBidi" w:cstheme="majorBidi"/>
          <w:b/>
          <w:bCs/>
        </w:rPr>
      </w:pPr>
      <w:r w:rsidRPr="00803CC1">
        <w:rPr>
          <w:rFonts w:asciiTheme="majorBidi" w:hAnsiTheme="majorBidi" w:cstheme="majorBidi"/>
          <w:b/>
          <w:bCs/>
        </w:rPr>
        <w:t>Cas de rejet de l’offre financière :</w:t>
      </w:r>
    </w:p>
    <w:p w:rsidR="005209A8" w:rsidRPr="005209A8" w:rsidRDefault="005209A8" w:rsidP="0000070E">
      <w:pPr>
        <w:tabs>
          <w:tab w:val="left" w:pos="567"/>
        </w:tabs>
        <w:spacing w:line="360" w:lineRule="auto"/>
        <w:ind w:left="-142"/>
        <w:jc w:val="both"/>
        <w:rPr>
          <w:rFonts w:asciiTheme="majorBidi" w:hAnsiTheme="majorBidi" w:cstheme="majorBidi"/>
          <w:b/>
          <w:bCs/>
        </w:rPr>
      </w:pPr>
      <w:r>
        <w:rPr>
          <w:bCs/>
        </w:rPr>
        <w:tab/>
      </w:r>
      <w:r w:rsidRPr="005209A8">
        <w:rPr>
          <w:bCs/>
        </w:rPr>
        <w:t>Conformément</w:t>
      </w:r>
      <w:r w:rsidRPr="00792B06">
        <w:t xml:space="preserve"> à l’article </w:t>
      </w:r>
      <w:r w:rsidRPr="005209A8">
        <w:rPr>
          <w:b/>
        </w:rPr>
        <w:t xml:space="preserve">72 </w:t>
      </w:r>
      <w:r w:rsidRPr="008A66BD">
        <w:t>alinéa 11&amp;12</w:t>
      </w:r>
      <w:r>
        <w:t xml:space="preserve"> du </w:t>
      </w:r>
      <w:r w:rsidRPr="005209A8">
        <w:rPr>
          <w:iCs/>
        </w:rPr>
        <w:t>décret présidentiel n° 15-247 du 16 Septembre 2015 portant réglementation des marchés publics et des délégations de service public</w:t>
      </w:r>
      <w:r w:rsidRPr="005209A8">
        <w:rPr>
          <w:rFonts w:ascii="Cambria" w:hAnsi="Cambria" w:cs="Arial"/>
        </w:rPr>
        <w:t xml:space="preserve">, </w:t>
      </w:r>
    </w:p>
    <w:p w:rsidR="005209A8" w:rsidRPr="005209A8" w:rsidRDefault="005209A8" w:rsidP="0000070E">
      <w:pPr>
        <w:spacing w:line="360" w:lineRule="auto"/>
        <w:jc w:val="both"/>
        <w:rPr>
          <w:sz w:val="12"/>
          <w:szCs w:val="12"/>
        </w:rPr>
      </w:pPr>
      <w:r w:rsidRPr="005209A8">
        <w:rPr>
          <w:b/>
        </w:rPr>
        <w:t xml:space="preserve">I </w:t>
      </w:r>
      <w:r>
        <w:t>/   S</w:t>
      </w:r>
      <w:r w:rsidRPr="00792B06">
        <w:t>i l’offre financière de l’opérateur économique</w:t>
      </w:r>
      <w:r>
        <w:t xml:space="preserve"> retenue provisoirement</w:t>
      </w:r>
      <w:r w:rsidRPr="00792B06">
        <w:t>, paraît anormalement basse</w:t>
      </w:r>
      <w:r>
        <w:t> ;</w:t>
      </w:r>
    </w:p>
    <w:p w:rsidR="005209A8" w:rsidRDefault="005209A8" w:rsidP="0000070E">
      <w:pPr>
        <w:spacing w:line="360" w:lineRule="auto"/>
        <w:jc w:val="both"/>
      </w:pPr>
      <w:r w:rsidRPr="005209A8">
        <w:rPr>
          <w:b/>
        </w:rPr>
        <w:t xml:space="preserve">II </w:t>
      </w:r>
      <w:r>
        <w:t>/ S</w:t>
      </w:r>
      <w:r w:rsidRPr="00792B06">
        <w:t>i l’offre financière de l’opérateur économique</w:t>
      </w:r>
      <w:r>
        <w:t xml:space="preserve"> retenue provisoirement jugée excessive.</w:t>
      </w:r>
    </w:p>
    <w:p w:rsidR="00F73A26" w:rsidRPr="00803CC1" w:rsidRDefault="00F73A26" w:rsidP="00B27353">
      <w:pPr>
        <w:spacing w:line="276" w:lineRule="auto"/>
        <w:ind w:firstLine="680"/>
        <w:jc w:val="both"/>
        <w:rPr>
          <w:rFonts w:asciiTheme="majorBidi" w:hAnsiTheme="majorBidi" w:cstheme="majorBidi"/>
        </w:rPr>
      </w:pPr>
    </w:p>
    <w:p w:rsidR="00D86D45" w:rsidRPr="00803CC1" w:rsidRDefault="00D86D45" w:rsidP="008949EF">
      <w:pPr>
        <w:spacing w:line="276" w:lineRule="auto"/>
        <w:jc w:val="both"/>
        <w:rPr>
          <w:rFonts w:asciiTheme="majorBidi" w:hAnsiTheme="majorBidi" w:cstheme="majorBidi"/>
          <w:b/>
          <w:bCs/>
        </w:rPr>
      </w:pPr>
      <w:r w:rsidRPr="00803CC1">
        <w:rPr>
          <w:rFonts w:asciiTheme="majorBidi" w:hAnsiTheme="majorBidi" w:cstheme="majorBidi"/>
          <w:b/>
          <w:bCs/>
        </w:rPr>
        <w:t>Article 2</w:t>
      </w:r>
      <w:r w:rsidR="008949EF">
        <w:rPr>
          <w:rFonts w:asciiTheme="majorBidi" w:hAnsiTheme="majorBidi" w:cstheme="majorBidi"/>
          <w:b/>
          <w:bCs/>
        </w:rPr>
        <w:t>4</w:t>
      </w:r>
      <w:r w:rsidRPr="00803CC1">
        <w:rPr>
          <w:rFonts w:asciiTheme="majorBidi" w:hAnsiTheme="majorBidi" w:cstheme="majorBidi"/>
          <w:b/>
          <w:bCs/>
        </w:rPr>
        <w:t> : Contact avec le service contractant :</w:t>
      </w:r>
    </w:p>
    <w:p w:rsidR="0000070E" w:rsidRPr="009565A0" w:rsidRDefault="0000070E" w:rsidP="00763A59">
      <w:pPr>
        <w:widowControl w:val="0"/>
        <w:autoSpaceDE w:val="0"/>
        <w:autoSpaceDN w:val="0"/>
        <w:adjustRightInd w:val="0"/>
        <w:spacing w:line="360" w:lineRule="auto"/>
        <w:ind w:firstLine="708"/>
        <w:jc w:val="both"/>
      </w:pPr>
      <w:r w:rsidRPr="009565A0">
        <w:t xml:space="preserve">Sauf pour l’application des dispositions de l’article </w:t>
      </w:r>
      <w:r>
        <w:t>80</w:t>
      </w:r>
      <w:r w:rsidRPr="009565A0">
        <w:t xml:space="preserve"> du décret présidentiel </w:t>
      </w:r>
      <w:r w:rsidRPr="006F74E0">
        <w:rPr>
          <w:iCs/>
        </w:rPr>
        <w:t>n° 15-247 du 16 Septembre 2015 portant réglementation des marchés publics et des délégations de service public</w:t>
      </w:r>
      <w:r w:rsidRPr="009565A0">
        <w:t xml:space="preserve">, aucun soumissionnaire n’entrera en contact avec le service contractant sur aucun sujet concernant son offre, entre le moment ou les plis seront ouverts et celui ou le </w:t>
      </w:r>
      <w:r w:rsidR="00763A59">
        <w:t>contrat</w:t>
      </w:r>
      <w:r w:rsidRPr="009565A0">
        <w:t xml:space="preserve"> sera attribué.</w:t>
      </w:r>
    </w:p>
    <w:p w:rsidR="0000070E" w:rsidRDefault="0000070E" w:rsidP="0000070E">
      <w:pPr>
        <w:widowControl w:val="0"/>
        <w:autoSpaceDE w:val="0"/>
        <w:autoSpaceDN w:val="0"/>
        <w:adjustRightInd w:val="0"/>
        <w:spacing w:line="360" w:lineRule="auto"/>
        <w:ind w:firstLine="708"/>
        <w:jc w:val="both"/>
        <w:rPr>
          <w:color w:val="000000"/>
        </w:rPr>
      </w:pPr>
      <w:r w:rsidRPr="00365A58">
        <w:rPr>
          <w:color w:val="000000"/>
        </w:rPr>
        <w:t>Toutefois, pour permettre de comparer les offres, le service contractant peut demander par écrit aux soumissionnaires, de clarifier et de préciser la teneur de leurs offres. La réponse du soumissionnaire ne peut, en aucune manière, modifier son offre ou affecter la concurrence</w:t>
      </w:r>
      <w:r>
        <w:rPr>
          <w:color w:val="000000"/>
        </w:rPr>
        <w:t>.</w:t>
      </w:r>
    </w:p>
    <w:p w:rsidR="00D024EB" w:rsidRDefault="00D024EB" w:rsidP="005A55B3">
      <w:pPr>
        <w:spacing w:after="200" w:line="276" w:lineRule="auto"/>
        <w:rPr>
          <w:rFonts w:asciiTheme="majorBidi" w:hAnsiTheme="majorBidi" w:cstheme="majorBidi"/>
        </w:rPr>
      </w:pPr>
    </w:p>
    <w:p w:rsidR="00B8386D" w:rsidRDefault="00B8386D" w:rsidP="005A55B3">
      <w:pPr>
        <w:spacing w:after="200" w:line="276" w:lineRule="auto"/>
        <w:rPr>
          <w:rFonts w:asciiTheme="majorBidi" w:hAnsiTheme="majorBidi" w:cstheme="majorBidi"/>
        </w:rPr>
      </w:pPr>
    </w:p>
    <w:p w:rsidR="00B8386D" w:rsidRDefault="00B8386D" w:rsidP="005A55B3">
      <w:pPr>
        <w:spacing w:after="200" w:line="276" w:lineRule="auto"/>
        <w:rPr>
          <w:rFonts w:asciiTheme="majorBidi" w:hAnsiTheme="majorBidi" w:cstheme="majorBidi"/>
        </w:rPr>
      </w:pPr>
    </w:p>
    <w:p w:rsidR="00B8386D" w:rsidRDefault="00B8386D" w:rsidP="005A55B3">
      <w:pPr>
        <w:spacing w:after="200" w:line="276" w:lineRule="auto"/>
        <w:rPr>
          <w:rFonts w:asciiTheme="majorBidi" w:hAnsiTheme="majorBidi" w:cstheme="majorBidi"/>
        </w:rPr>
      </w:pPr>
    </w:p>
    <w:p w:rsidR="00B8386D" w:rsidRDefault="00B8386D" w:rsidP="005A55B3">
      <w:pPr>
        <w:spacing w:after="200" w:line="276" w:lineRule="auto"/>
        <w:rPr>
          <w:rFonts w:asciiTheme="majorBidi" w:hAnsiTheme="majorBidi" w:cstheme="majorBidi"/>
        </w:rPr>
      </w:pPr>
    </w:p>
    <w:p w:rsidR="00B8386D" w:rsidRDefault="00B8386D" w:rsidP="005A55B3">
      <w:pPr>
        <w:spacing w:after="200" w:line="276" w:lineRule="auto"/>
        <w:rPr>
          <w:rFonts w:asciiTheme="majorBidi" w:hAnsiTheme="majorBidi" w:cstheme="majorBidi"/>
        </w:rPr>
      </w:pPr>
    </w:p>
    <w:p w:rsidR="00B8386D" w:rsidRDefault="00B8386D" w:rsidP="005A55B3">
      <w:pPr>
        <w:spacing w:after="200" w:line="276" w:lineRule="auto"/>
        <w:rPr>
          <w:rFonts w:asciiTheme="majorBidi" w:hAnsiTheme="majorBidi" w:cstheme="majorBidi"/>
        </w:rPr>
      </w:pPr>
    </w:p>
    <w:p w:rsidR="00B8386D" w:rsidRDefault="00B8386D" w:rsidP="005A55B3">
      <w:pPr>
        <w:spacing w:after="200" w:line="276" w:lineRule="auto"/>
        <w:rPr>
          <w:rFonts w:asciiTheme="majorBidi" w:hAnsiTheme="majorBidi" w:cstheme="majorBidi"/>
        </w:rPr>
      </w:pPr>
    </w:p>
    <w:p w:rsidR="00B8386D" w:rsidRDefault="00B8386D" w:rsidP="005A55B3">
      <w:pPr>
        <w:spacing w:after="200" w:line="276" w:lineRule="auto"/>
        <w:rPr>
          <w:rFonts w:asciiTheme="majorBidi" w:hAnsiTheme="majorBidi" w:cstheme="majorBidi"/>
        </w:rPr>
      </w:pPr>
    </w:p>
    <w:p w:rsidR="00B8386D" w:rsidRDefault="00B8386D" w:rsidP="005A55B3">
      <w:pPr>
        <w:spacing w:after="200" w:line="276" w:lineRule="auto"/>
        <w:rPr>
          <w:rFonts w:asciiTheme="majorBidi" w:hAnsiTheme="majorBidi" w:cstheme="majorBidi"/>
        </w:rPr>
      </w:pPr>
    </w:p>
    <w:p w:rsidR="00B8386D" w:rsidRDefault="00B8386D" w:rsidP="005A55B3">
      <w:pPr>
        <w:spacing w:after="200" w:line="276" w:lineRule="auto"/>
        <w:rPr>
          <w:rFonts w:asciiTheme="majorBidi" w:hAnsiTheme="majorBidi" w:cstheme="majorBidi"/>
        </w:rPr>
      </w:pPr>
    </w:p>
    <w:p w:rsidR="00B8386D" w:rsidRDefault="00B8386D" w:rsidP="005A55B3">
      <w:pPr>
        <w:spacing w:after="200" w:line="276" w:lineRule="auto"/>
        <w:rPr>
          <w:rFonts w:asciiTheme="majorBidi" w:hAnsiTheme="majorBidi" w:cstheme="majorBidi"/>
        </w:rPr>
      </w:pPr>
    </w:p>
    <w:p w:rsidR="00B8386D" w:rsidRDefault="00B8386D" w:rsidP="005A55B3">
      <w:pPr>
        <w:spacing w:after="200" w:line="276" w:lineRule="auto"/>
        <w:rPr>
          <w:rFonts w:asciiTheme="majorBidi" w:hAnsiTheme="majorBidi" w:cstheme="majorBidi"/>
        </w:rPr>
      </w:pPr>
    </w:p>
    <w:p w:rsidR="00B8386D" w:rsidRDefault="00B8386D" w:rsidP="005A55B3">
      <w:pPr>
        <w:spacing w:after="200" w:line="276" w:lineRule="auto"/>
        <w:rPr>
          <w:rFonts w:asciiTheme="majorBidi" w:hAnsiTheme="majorBidi" w:cstheme="majorBidi"/>
        </w:rPr>
      </w:pPr>
    </w:p>
    <w:p w:rsidR="00B8386D" w:rsidRDefault="00B8386D" w:rsidP="005A55B3">
      <w:pPr>
        <w:spacing w:after="200" w:line="276" w:lineRule="auto"/>
        <w:rPr>
          <w:rFonts w:asciiTheme="majorBidi" w:hAnsiTheme="majorBidi" w:cstheme="majorBidi"/>
        </w:rPr>
      </w:pPr>
    </w:p>
    <w:p w:rsidR="00B51E9E" w:rsidRPr="00161AC8" w:rsidRDefault="00B51E9E" w:rsidP="00F0248B">
      <w:pPr>
        <w:ind w:left="284" w:hanging="360"/>
        <w:jc w:val="center"/>
        <w:rPr>
          <w:rFonts w:asciiTheme="majorBidi" w:hAnsiTheme="majorBidi" w:cstheme="majorBidi"/>
          <w:b/>
          <w:bCs/>
          <w:sz w:val="26"/>
          <w:szCs w:val="26"/>
          <w:u w:val="single"/>
        </w:rPr>
      </w:pPr>
      <w:r w:rsidRPr="00161AC8">
        <w:rPr>
          <w:rFonts w:asciiTheme="majorBidi" w:hAnsiTheme="majorBidi" w:cstheme="majorBidi"/>
          <w:b/>
          <w:bCs/>
          <w:sz w:val="26"/>
          <w:szCs w:val="26"/>
          <w:u w:val="single"/>
        </w:rPr>
        <w:lastRenderedPageBreak/>
        <w:t xml:space="preserve">CHAPITRE IV : ATTRIBUTION DU </w:t>
      </w:r>
      <w:r w:rsidR="00F0248B">
        <w:rPr>
          <w:rFonts w:asciiTheme="majorBidi" w:hAnsiTheme="majorBidi" w:cstheme="majorBidi"/>
          <w:b/>
          <w:bCs/>
          <w:sz w:val="26"/>
          <w:szCs w:val="26"/>
          <w:u w:val="single"/>
        </w:rPr>
        <w:t>CONTRAT</w:t>
      </w:r>
    </w:p>
    <w:p w:rsidR="00B51E9E" w:rsidRPr="004B57EF" w:rsidRDefault="00B51E9E" w:rsidP="00E324F4">
      <w:pPr>
        <w:jc w:val="both"/>
        <w:rPr>
          <w:rFonts w:ascii="Cambria" w:hAnsi="Cambria" w:cs="Arial"/>
        </w:rPr>
      </w:pPr>
    </w:p>
    <w:p w:rsidR="00B51E9E" w:rsidRPr="00803CC1" w:rsidRDefault="00B51E9E" w:rsidP="00827D9E">
      <w:pPr>
        <w:ind w:left="284" w:hanging="360"/>
        <w:jc w:val="both"/>
        <w:rPr>
          <w:rFonts w:asciiTheme="majorBidi" w:hAnsiTheme="majorBidi" w:cstheme="majorBidi"/>
          <w:b/>
          <w:bCs/>
        </w:rPr>
      </w:pPr>
      <w:r w:rsidRPr="00803CC1">
        <w:rPr>
          <w:rFonts w:asciiTheme="majorBidi" w:hAnsiTheme="majorBidi" w:cstheme="majorBidi"/>
          <w:b/>
          <w:bCs/>
        </w:rPr>
        <w:t>Article 2</w:t>
      </w:r>
      <w:r w:rsidR="008949EF">
        <w:rPr>
          <w:rFonts w:asciiTheme="majorBidi" w:hAnsiTheme="majorBidi" w:cstheme="majorBidi"/>
          <w:b/>
          <w:bCs/>
        </w:rPr>
        <w:t>5</w:t>
      </w:r>
      <w:r w:rsidRPr="00803CC1">
        <w:rPr>
          <w:rFonts w:asciiTheme="majorBidi" w:hAnsiTheme="majorBidi" w:cstheme="majorBidi"/>
          <w:b/>
          <w:bCs/>
        </w:rPr>
        <w:t xml:space="preserve"> : Critère d’attribution du </w:t>
      </w:r>
      <w:r w:rsidR="00827D9E">
        <w:rPr>
          <w:rFonts w:asciiTheme="majorBidi" w:hAnsiTheme="majorBidi" w:cstheme="majorBidi"/>
          <w:b/>
          <w:bCs/>
        </w:rPr>
        <w:t>contrat</w:t>
      </w:r>
      <w:r w:rsidRPr="00803CC1">
        <w:rPr>
          <w:rFonts w:asciiTheme="majorBidi" w:hAnsiTheme="majorBidi" w:cstheme="majorBidi"/>
          <w:b/>
          <w:bCs/>
        </w:rPr>
        <w:t> </w:t>
      </w:r>
    </w:p>
    <w:p w:rsidR="002F7AD0" w:rsidRPr="00803CC1" w:rsidRDefault="002F7AD0" w:rsidP="00C73A27">
      <w:pPr>
        <w:ind w:left="284" w:hanging="360"/>
        <w:jc w:val="both"/>
        <w:rPr>
          <w:rFonts w:asciiTheme="majorBidi" w:hAnsiTheme="majorBidi" w:cstheme="majorBidi"/>
          <w:b/>
          <w:bCs/>
        </w:rPr>
      </w:pPr>
    </w:p>
    <w:p w:rsidR="004857F5" w:rsidRDefault="004857F5" w:rsidP="00827D9E">
      <w:pPr>
        <w:spacing w:line="276" w:lineRule="auto"/>
        <w:ind w:firstLine="708"/>
        <w:jc w:val="both"/>
      </w:pPr>
      <w:r w:rsidRPr="00152838">
        <w:t xml:space="preserve">Conformément aux dispositions de </w:t>
      </w:r>
      <w:r w:rsidRPr="00152838">
        <w:rPr>
          <w:b/>
          <w:bCs/>
        </w:rPr>
        <w:t>l’article</w:t>
      </w:r>
      <w:r>
        <w:rPr>
          <w:b/>
          <w:bCs/>
        </w:rPr>
        <w:t xml:space="preserve"> 72</w:t>
      </w:r>
      <w:r w:rsidRPr="00152838">
        <w:rPr>
          <w:b/>
          <w:bCs/>
        </w:rPr>
        <w:t xml:space="preserve"> </w:t>
      </w:r>
      <w:r w:rsidRPr="00152838">
        <w:t xml:space="preserve">de </w:t>
      </w:r>
      <w:r w:rsidRPr="000913AE">
        <w:rPr>
          <w:iCs/>
        </w:rPr>
        <w:t xml:space="preserve">décret présidentiel n° </w:t>
      </w:r>
      <w:r>
        <w:rPr>
          <w:iCs/>
        </w:rPr>
        <w:t>15-247</w:t>
      </w:r>
      <w:r w:rsidRPr="000913AE">
        <w:rPr>
          <w:iCs/>
        </w:rPr>
        <w:t xml:space="preserve"> du </w:t>
      </w:r>
      <w:r>
        <w:rPr>
          <w:iCs/>
        </w:rPr>
        <w:t>16 Septembre 2015</w:t>
      </w:r>
      <w:r w:rsidRPr="000913AE">
        <w:rPr>
          <w:iCs/>
        </w:rPr>
        <w:t xml:space="preserve"> portant réglementation des marchés publics</w:t>
      </w:r>
      <w:r>
        <w:rPr>
          <w:iCs/>
        </w:rPr>
        <w:t xml:space="preserve"> et des délégations de service contractant</w:t>
      </w:r>
      <w:r>
        <w:t xml:space="preserve">, le service contractant attribuera  </w:t>
      </w:r>
      <w:r w:rsidRPr="00152838">
        <w:t xml:space="preserve">le </w:t>
      </w:r>
      <w:r w:rsidR="00827D9E" w:rsidRPr="00827D9E">
        <w:rPr>
          <w:rFonts w:asciiTheme="majorBidi" w:hAnsiTheme="majorBidi" w:cstheme="majorBidi"/>
        </w:rPr>
        <w:t>contrat</w:t>
      </w:r>
      <w:r w:rsidRPr="00152838">
        <w:t xml:space="preserve"> selon les critères :</w:t>
      </w:r>
      <w:r w:rsidRPr="002101F9">
        <w:rPr>
          <w:b/>
          <w:bCs/>
          <w:u w:val="single"/>
        </w:rPr>
        <w:t xml:space="preserve"> </w:t>
      </w:r>
      <w:r w:rsidRPr="00152838">
        <w:rPr>
          <w:b/>
          <w:bCs/>
          <w:u w:val="single"/>
        </w:rPr>
        <w:t xml:space="preserve">moins </w:t>
      </w:r>
      <w:r>
        <w:rPr>
          <w:b/>
          <w:bCs/>
          <w:u w:val="single"/>
        </w:rPr>
        <w:t xml:space="preserve">- </w:t>
      </w:r>
      <w:r w:rsidRPr="00152838">
        <w:rPr>
          <w:b/>
          <w:bCs/>
          <w:u w:val="single"/>
        </w:rPr>
        <w:t>disant</w:t>
      </w:r>
      <w:r>
        <w:t xml:space="preserve"> parmi les offres pré qualifiées techniquement.</w:t>
      </w:r>
    </w:p>
    <w:p w:rsidR="004857F5" w:rsidRDefault="004857F5" w:rsidP="004857F5">
      <w:pPr>
        <w:spacing w:line="276" w:lineRule="auto"/>
        <w:ind w:firstLine="708"/>
        <w:jc w:val="both"/>
      </w:pPr>
    </w:p>
    <w:p w:rsidR="004857F5" w:rsidRPr="004857F5" w:rsidRDefault="004857F5" w:rsidP="008949EF">
      <w:pPr>
        <w:ind w:left="284" w:hanging="360"/>
        <w:jc w:val="both"/>
        <w:rPr>
          <w:rFonts w:asciiTheme="majorBidi" w:hAnsiTheme="majorBidi" w:cstheme="majorBidi"/>
          <w:b/>
          <w:bCs/>
        </w:rPr>
      </w:pPr>
      <w:r w:rsidRPr="004857F5">
        <w:rPr>
          <w:rFonts w:asciiTheme="majorBidi" w:hAnsiTheme="majorBidi" w:cstheme="majorBidi"/>
          <w:b/>
          <w:bCs/>
        </w:rPr>
        <w:t>Article 2</w:t>
      </w:r>
      <w:r w:rsidR="008949EF">
        <w:rPr>
          <w:rFonts w:asciiTheme="majorBidi" w:hAnsiTheme="majorBidi" w:cstheme="majorBidi"/>
          <w:b/>
          <w:bCs/>
        </w:rPr>
        <w:t>6</w:t>
      </w:r>
      <w:r w:rsidRPr="004857F5">
        <w:rPr>
          <w:rFonts w:asciiTheme="majorBidi" w:hAnsiTheme="majorBidi" w:cstheme="majorBidi"/>
          <w:b/>
          <w:bCs/>
        </w:rPr>
        <w:t xml:space="preserve"> : </w:t>
      </w:r>
      <w:r>
        <w:rPr>
          <w:rFonts w:asciiTheme="majorBidi" w:hAnsiTheme="majorBidi" w:cstheme="majorBidi"/>
          <w:b/>
          <w:bCs/>
        </w:rPr>
        <w:t>C</w:t>
      </w:r>
      <w:r w:rsidRPr="004857F5">
        <w:rPr>
          <w:rFonts w:asciiTheme="majorBidi" w:hAnsiTheme="majorBidi" w:cstheme="majorBidi"/>
          <w:b/>
          <w:bCs/>
        </w:rPr>
        <w:t xml:space="preserve">as de désistement </w:t>
      </w:r>
    </w:p>
    <w:p w:rsidR="004857F5" w:rsidRPr="00A01E41" w:rsidRDefault="004857F5" w:rsidP="004857F5">
      <w:pPr>
        <w:jc w:val="both"/>
        <w:rPr>
          <w:b/>
          <w:bCs/>
          <w:sz w:val="12"/>
          <w:szCs w:val="12"/>
        </w:rPr>
      </w:pPr>
    </w:p>
    <w:p w:rsidR="004857F5" w:rsidRPr="00AA7CE9" w:rsidRDefault="004857F5" w:rsidP="00BA3DD2">
      <w:pPr>
        <w:spacing w:line="276" w:lineRule="auto"/>
        <w:ind w:firstLine="708"/>
        <w:jc w:val="both"/>
      </w:pPr>
      <w:r w:rsidRPr="00AA7CE9">
        <w:t xml:space="preserve">Lorsque l’attributaire du marché public, se désiste avant la notification du </w:t>
      </w:r>
      <w:r w:rsidR="00827D9E" w:rsidRPr="00827D9E">
        <w:rPr>
          <w:rFonts w:asciiTheme="majorBidi" w:hAnsiTheme="majorBidi" w:cstheme="majorBidi"/>
        </w:rPr>
        <w:t>contrat</w:t>
      </w:r>
      <w:r w:rsidRPr="00AA7CE9">
        <w:t xml:space="preserve"> ou refuse d’accuser réception de la notification du </w:t>
      </w:r>
      <w:r w:rsidR="00BA3DD2">
        <w:t>contrat</w:t>
      </w:r>
      <w:r w:rsidRPr="00AA7CE9">
        <w:t xml:space="preserve">, le service contractant peut continuer l’évaluation des offres restantes, après avoir annulé l’attribution provisoire du </w:t>
      </w:r>
      <w:r w:rsidR="00F0248B">
        <w:t>contrat</w:t>
      </w:r>
      <w:r w:rsidRPr="00AA7CE9">
        <w:t xml:space="preserve">, dans le respect du principe du libre jeu de la concurrence et des exigences du choix de l’offre économiquement la plus avantageuse et des dispositions de </w:t>
      </w:r>
      <w:r w:rsidR="000D7A78" w:rsidRPr="00AA7CE9">
        <w:t>l’art du</w:t>
      </w:r>
      <w:r w:rsidRPr="00AA7CE9">
        <w:t xml:space="preserve"> présent décret.</w:t>
      </w:r>
    </w:p>
    <w:p w:rsidR="004857F5" w:rsidRPr="00D52ECC" w:rsidRDefault="004857F5" w:rsidP="009A2F15">
      <w:pPr>
        <w:pStyle w:val="Paragraphedeliste"/>
        <w:tabs>
          <w:tab w:val="left" w:pos="426"/>
        </w:tabs>
        <w:ind w:left="0"/>
        <w:jc w:val="both"/>
      </w:pPr>
      <w:r>
        <w:t xml:space="preserve">L’offre du soumissionnaire qui se désiste du </w:t>
      </w:r>
      <w:r w:rsidR="009A2F15" w:rsidRPr="00827D9E">
        <w:rPr>
          <w:rFonts w:asciiTheme="majorBidi" w:hAnsiTheme="majorBidi" w:cstheme="majorBidi"/>
        </w:rPr>
        <w:t>contrat</w:t>
      </w:r>
      <w:r w:rsidR="009A2F15">
        <w:t xml:space="preserve"> </w:t>
      </w:r>
      <w:r>
        <w:t xml:space="preserve">est maintenue dans le classement des offres </w:t>
      </w:r>
      <w:r w:rsidRPr="00AA7CE9">
        <w:t>(</w:t>
      </w:r>
      <w:r w:rsidRPr="00AA7CE9">
        <w:rPr>
          <w:b/>
        </w:rPr>
        <w:t>Art 74</w:t>
      </w:r>
      <w:r w:rsidRPr="00AA7CE9">
        <w:t>).</w:t>
      </w:r>
      <w:r>
        <w:t xml:space="preserve"> </w:t>
      </w:r>
      <w:r w:rsidRPr="00D52ECC">
        <w:t xml:space="preserve"> </w:t>
      </w:r>
    </w:p>
    <w:p w:rsidR="004857F5" w:rsidRPr="00AA7CE9" w:rsidRDefault="004857F5" w:rsidP="00827D9E">
      <w:pPr>
        <w:spacing w:line="276" w:lineRule="auto"/>
        <w:jc w:val="both"/>
      </w:pPr>
      <w:r w:rsidRPr="00AA7CE9">
        <w:t xml:space="preserve">L’attributaire du </w:t>
      </w:r>
      <w:r w:rsidR="00827D9E" w:rsidRPr="00827D9E">
        <w:rPr>
          <w:rFonts w:asciiTheme="majorBidi" w:hAnsiTheme="majorBidi" w:cstheme="majorBidi"/>
        </w:rPr>
        <w:t>contrat</w:t>
      </w:r>
      <w:r w:rsidRPr="00AA7CE9">
        <w:t xml:space="preserve"> en cause pourra être exclu de la participation aux marchés publics (</w:t>
      </w:r>
      <w:r w:rsidRPr="00AA7CE9">
        <w:rPr>
          <w:b/>
        </w:rPr>
        <w:t>Art 75).</w:t>
      </w:r>
      <w:r w:rsidRPr="00AA7CE9">
        <w:t xml:space="preserve"> </w:t>
      </w:r>
    </w:p>
    <w:p w:rsidR="004857F5" w:rsidRDefault="004857F5" w:rsidP="004857F5">
      <w:pPr>
        <w:spacing w:line="276" w:lineRule="auto"/>
        <w:ind w:firstLine="708"/>
        <w:jc w:val="both"/>
      </w:pPr>
    </w:p>
    <w:p w:rsidR="000C29CF" w:rsidRPr="00803CC1" w:rsidRDefault="000C29CF" w:rsidP="008949EF">
      <w:pPr>
        <w:spacing w:line="276" w:lineRule="auto"/>
        <w:ind w:left="284" w:hanging="360"/>
        <w:jc w:val="both"/>
        <w:rPr>
          <w:rFonts w:asciiTheme="majorBidi" w:hAnsiTheme="majorBidi" w:cstheme="majorBidi"/>
          <w:b/>
          <w:bCs/>
        </w:rPr>
      </w:pPr>
      <w:r w:rsidRPr="00803CC1">
        <w:rPr>
          <w:rFonts w:asciiTheme="majorBidi" w:hAnsiTheme="majorBidi" w:cstheme="majorBidi"/>
          <w:b/>
          <w:bCs/>
        </w:rPr>
        <w:t>Article 2</w:t>
      </w:r>
      <w:r w:rsidR="008949EF">
        <w:rPr>
          <w:rFonts w:asciiTheme="majorBidi" w:hAnsiTheme="majorBidi" w:cstheme="majorBidi"/>
          <w:b/>
          <w:bCs/>
        </w:rPr>
        <w:t>7</w:t>
      </w:r>
      <w:r w:rsidRPr="00803CC1">
        <w:rPr>
          <w:rFonts w:asciiTheme="majorBidi" w:hAnsiTheme="majorBidi" w:cstheme="majorBidi"/>
          <w:b/>
          <w:bCs/>
        </w:rPr>
        <w:t xml:space="preserve"> : </w:t>
      </w:r>
      <w:r w:rsidR="00492777" w:rsidRPr="00803CC1">
        <w:rPr>
          <w:rFonts w:asciiTheme="majorBidi" w:hAnsiTheme="majorBidi" w:cstheme="majorBidi"/>
          <w:b/>
          <w:bCs/>
        </w:rPr>
        <w:t xml:space="preserve">Contrôle des </w:t>
      </w:r>
      <w:r w:rsidR="004857F5" w:rsidRPr="00803CC1">
        <w:rPr>
          <w:rFonts w:asciiTheme="majorBidi" w:hAnsiTheme="majorBidi" w:cstheme="majorBidi"/>
          <w:b/>
          <w:bCs/>
        </w:rPr>
        <w:t>couts</w:t>
      </w:r>
      <w:r w:rsidR="00492777" w:rsidRPr="00803CC1">
        <w:rPr>
          <w:rFonts w:asciiTheme="majorBidi" w:hAnsiTheme="majorBidi" w:cstheme="majorBidi"/>
          <w:b/>
          <w:bCs/>
        </w:rPr>
        <w:t xml:space="preserve"> de revient </w:t>
      </w:r>
    </w:p>
    <w:p w:rsidR="004857F5" w:rsidRPr="00E015A2" w:rsidRDefault="004857F5" w:rsidP="00BA3DD2">
      <w:pPr>
        <w:spacing w:line="276" w:lineRule="auto"/>
        <w:ind w:left="-76" w:firstLine="784"/>
        <w:jc w:val="both"/>
      </w:pPr>
      <w:r w:rsidRPr="00E015A2">
        <w:t xml:space="preserve">Conformément au </w:t>
      </w:r>
      <w:r>
        <w:t>décret présidentiel n° 15-247 du 16 Septembre 2015 portant réglementation des marchés publics et des délégations de service public</w:t>
      </w:r>
      <w:r w:rsidRPr="00E015A2">
        <w:t xml:space="preserve">, notamment son </w:t>
      </w:r>
      <w:r w:rsidRPr="002B1E26">
        <w:rPr>
          <w:bCs/>
        </w:rPr>
        <w:t>article</w:t>
      </w:r>
      <w:r w:rsidRPr="00E015A2">
        <w:rPr>
          <w:b/>
          <w:bCs/>
        </w:rPr>
        <w:t xml:space="preserve"> </w:t>
      </w:r>
      <w:r>
        <w:rPr>
          <w:b/>
          <w:bCs/>
        </w:rPr>
        <w:t>107</w:t>
      </w:r>
      <w:r w:rsidRPr="00E015A2">
        <w:rPr>
          <w:b/>
          <w:bCs/>
        </w:rPr>
        <w:t xml:space="preserve">, </w:t>
      </w:r>
      <w:r w:rsidRPr="00E015A2">
        <w:t xml:space="preserve">l’attributaire du </w:t>
      </w:r>
      <w:r w:rsidR="00BA3DD2">
        <w:t>contrat</w:t>
      </w:r>
      <w:r w:rsidRPr="00E015A2">
        <w:t xml:space="preserve"> est obligé de communiquer, au service contractant, tout renseignement ou document permettant de contrôler les coûts de revient des prestations objet du </w:t>
      </w:r>
      <w:r w:rsidR="009A2F15" w:rsidRPr="00827D9E">
        <w:rPr>
          <w:rFonts w:asciiTheme="majorBidi" w:hAnsiTheme="majorBidi" w:cstheme="majorBidi"/>
        </w:rPr>
        <w:t>contrat</w:t>
      </w:r>
      <w:r w:rsidR="009A2F15" w:rsidRPr="00E015A2">
        <w:t xml:space="preserve"> </w:t>
      </w:r>
      <w:r w:rsidRPr="00E015A2">
        <w:t>et/ou de ses avenants dans les conditions fixées dans même article.</w:t>
      </w:r>
    </w:p>
    <w:p w:rsidR="004857F5" w:rsidRPr="007A4707" w:rsidRDefault="004857F5" w:rsidP="004857F5">
      <w:pPr>
        <w:spacing w:line="276" w:lineRule="auto"/>
        <w:ind w:left="-76" w:firstLine="360"/>
        <w:jc w:val="both"/>
        <w:rPr>
          <w:sz w:val="12"/>
          <w:szCs w:val="12"/>
        </w:rPr>
      </w:pPr>
    </w:p>
    <w:p w:rsidR="004857F5" w:rsidRDefault="004857F5" w:rsidP="009A2F15">
      <w:pPr>
        <w:jc w:val="both"/>
      </w:pPr>
      <w:r>
        <w:tab/>
        <w:t xml:space="preserve">Le </w:t>
      </w:r>
      <w:r w:rsidRPr="00E015A2">
        <w:t xml:space="preserve">refus par l’attributaire du </w:t>
      </w:r>
      <w:r w:rsidR="009A2F15" w:rsidRPr="00827D9E">
        <w:rPr>
          <w:rFonts w:asciiTheme="majorBidi" w:hAnsiTheme="majorBidi" w:cstheme="majorBidi"/>
        </w:rPr>
        <w:t>contrat</w:t>
      </w:r>
      <w:r w:rsidR="009A2F15" w:rsidRPr="00E015A2">
        <w:t xml:space="preserve"> </w:t>
      </w:r>
      <w:r w:rsidRPr="00E015A2">
        <w:t>de communiquer les informations qui lui sont demandées, entraîne</w:t>
      </w:r>
      <w:r>
        <w:t>ra</w:t>
      </w:r>
      <w:r w:rsidRPr="00E015A2">
        <w:t xml:space="preserve"> </w:t>
      </w:r>
      <w:r>
        <w:t>des sanctions prévues par la règlementation en vigueur</w:t>
      </w:r>
      <w:r w:rsidRPr="00E015A2">
        <w:t>.</w:t>
      </w:r>
    </w:p>
    <w:p w:rsidR="00F81134" w:rsidRPr="00803CC1" w:rsidRDefault="00F81134" w:rsidP="005435CA">
      <w:pPr>
        <w:ind w:firstLine="680"/>
        <w:jc w:val="both"/>
        <w:rPr>
          <w:rFonts w:asciiTheme="majorBidi" w:hAnsiTheme="majorBidi" w:cstheme="majorBidi"/>
        </w:rPr>
      </w:pPr>
    </w:p>
    <w:p w:rsidR="00F81134" w:rsidRPr="00803CC1" w:rsidRDefault="00F81134" w:rsidP="008949EF">
      <w:pPr>
        <w:spacing w:line="276" w:lineRule="auto"/>
        <w:ind w:left="284" w:hanging="360"/>
        <w:jc w:val="both"/>
        <w:rPr>
          <w:rFonts w:asciiTheme="majorBidi" w:hAnsiTheme="majorBidi" w:cstheme="majorBidi"/>
          <w:b/>
          <w:bCs/>
        </w:rPr>
      </w:pPr>
      <w:r w:rsidRPr="00803CC1">
        <w:rPr>
          <w:rFonts w:asciiTheme="majorBidi" w:hAnsiTheme="majorBidi" w:cstheme="majorBidi"/>
          <w:b/>
          <w:bCs/>
        </w:rPr>
        <w:t xml:space="preserve">Article </w:t>
      </w:r>
      <w:r w:rsidR="001D2929" w:rsidRPr="00803CC1">
        <w:rPr>
          <w:rFonts w:asciiTheme="majorBidi" w:hAnsiTheme="majorBidi" w:cstheme="majorBidi"/>
          <w:b/>
          <w:bCs/>
        </w:rPr>
        <w:t>2</w:t>
      </w:r>
      <w:r w:rsidR="008949EF">
        <w:rPr>
          <w:rFonts w:asciiTheme="majorBidi" w:hAnsiTheme="majorBidi" w:cstheme="majorBidi"/>
          <w:b/>
          <w:bCs/>
        </w:rPr>
        <w:t>8</w:t>
      </w:r>
      <w:r w:rsidRPr="00803CC1">
        <w:rPr>
          <w:rFonts w:asciiTheme="majorBidi" w:hAnsiTheme="majorBidi" w:cstheme="majorBidi"/>
          <w:b/>
          <w:bCs/>
        </w:rPr>
        <w:t> : Infruc</w:t>
      </w:r>
      <w:r w:rsidR="00065D62" w:rsidRPr="00803CC1">
        <w:rPr>
          <w:rFonts w:asciiTheme="majorBidi" w:hAnsiTheme="majorBidi" w:cstheme="majorBidi"/>
          <w:b/>
          <w:bCs/>
        </w:rPr>
        <w:t>tuosité</w:t>
      </w:r>
      <w:r w:rsidRPr="00803CC1">
        <w:rPr>
          <w:rFonts w:asciiTheme="majorBidi" w:hAnsiTheme="majorBidi" w:cstheme="majorBidi"/>
          <w:b/>
          <w:bCs/>
        </w:rPr>
        <w:t xml:space="preserve"> et annulation </w:t>
      </w:r>
      <w:r w:rsidR="00425313">
        <w:rPr>
          <w:rFonts w:asciiTheme="majorBidi" w:hAnsiTheme="majorBidi" w:cstheme="majorBidi"/>
          <w:b/>
          <w:bCs/>
        </w:rPr>
        <w:t xml:space="preserve">la consultation </w:t>
      </w:r>
    </w:p>
    <w:p w:rsidR="00F81134" w:rsidRPr="0072440B" w:rsidRDefault="00F81134" w:rsidP="00F81134">
      <w:pPr>
        <w:pStyle w:val="Paragraphedeliste"/>
        <w:ind w:left="284" w:hanging="360"/>
        <w:jc w:val="both"/>
        <w:rPr>
          <w:rFonts w:asciiTheme="majorBidi" w:hAnsiTheme="majorBidi" w:cstheme="majorBidi"/>
          <w:b/>
          <w:bCs/>
          <w:sz w:val="12"/>
          <w:szCs w:val="12"/>
        </w:rPr>
      </w:pPr>
    </w:p>
    <w:p w:rsidR="004857F5" w:rsidRPr="000C7279" w:rsidRDefault="004857F5" w:rsidP="00425313">
      <w:pPr>
        <w:pStyle w:val="Paragraphedeliste"/>
        <w:widowControl w:val="0"/>
        <w:numPr>
          <w:ilvl w:val="1"/>
          <w:numId w:val="5"/>
        </w:numPr>
        <w:tabs>
          <w:tab w:val="clear" w:pos="1257"/>
          <w:tab w:val="num" w:pos="281"/>
        </w:tabs>
        <w:autoSpaceDE w:val="0"/>
        <w:autoSpaceDN w:val="0"/>
        <w:adjustRightInd w:val="0"/>
        <w:spacing w:line="276" w:lineRule="auto"/>
        <w:ind w:left="434"/>
        <w:jc w:val="both"/>
        <w:rPr>
          <w:color w:val="000000"/>
        </w:rPr>
      </w:pPr>
      <w:r w:rsidRPr="00901572">
        <w:rPr>
          <w:b/>
          <w:bCs/>
        </w:rPr>
        <w:t xml:space="preserve">Infructuosité de </w:t>
      </w:r>
      <w:r w:rsidR="00425313">
        <w:rPr>
          <w:b/>
          <w:bCs/>
        </w:rPr>
        <w:t>la consultation</w:t>
      </w:r>
      <w:r w:rsidRPr="00901572">
        <w:rPr>
          <w:b/>
          <w:bCs/>
        </w:rPr>
        <w:t> :</w:t>
      </w:r>
      <w:r w:rsidRPr="002168EE">
        <w:t xml:space="preserve"> </w:t>
      </w:r>
    </w:p>
    <w:p w:rsidR="004857F5" w:rsidRPr="00901572" w:rsidRDefault="004857F5" w:rsidP="00425313">
      <w:pPr>
        <w:pStyle w:val="Paragraphedeliste"/>
        <w:widowControl w:val="0"/>
        <w:autoSpaceDE w:val="0"/>
        <w:autoSpaceDN w:val="0"/>
        <w:adjustRightInd w:val="0"/>
        <w:spacing w:line="276" w:lineRule="auto"/>
        <w:ind w:left="0"/>
        <w:jc w:val="both"/>
        <w:rPr>
          <w:color w:val="000000"/>
        </w:rPr>
      </w:pPr>
      <w:r w:rsidRPr="00901572">
        <w:rPr>
          <w:color w:val="000000"/>
        </w:rPr>
        <w:t xml:space="preserve">La procédure </w:t>
      </w:r>
      <w:r w:rsidR="00425313">
        <w:rPr>
          <w:color w:val="000000"/>
        </w:rPr>
        <w:t xml:space="preserve">da la </w:t>
      </w:r>
      <w:r w:rsidR="00DC7D7D">
        <w:rPr>
          <w:color w:val="000000"/>
        </w:rPr>
        <w:t xml:space="preserve">consultation </w:t>
      </w:r>
      <w:r w:rsidR="00DC7D7D" w:rsidRPr="00901572">
        <w:rPr>
          <w:color w:val="000000"/>
        </w:rPr>
        <w:t>est</w:t>
      </w:r>
      <w:r w:rsidRPr="00901572">
        <w:rPr>
          <w:color w:val="000000"/>
        </w:rPr>
        <w:t xml:space="preserve"> déclarée infructueuse lorsque :</w:t>
      </w:r>
    </w:p>
    <w:p w:rsidR="004857F5" w:rsidRDefault="004857F5" w:rsidP="004857F5">
      <w:pPr>
        <w:widowControl w:val="0"/>
        <w:numPr>
          <w:ilvl w:val="0"/>
          <w:numId w:val="40"/>
        </w:numPr>
        <w:autoSpaceDE w:val="0"/>
        <w:autoSpaceDN w:val="0"/>
        <w:adjustRightInd w:val="0"/>
        <w:spacing w:line="276" w:lineRule="auto"/>
        <w:rPr>
          <w:color w:val="000000"/>
        </w:rPr>
      </w:pPr>
      <w:r w:rsidRPr="00E4562D">
        <w:rPr>
          <w:color w:val="000000"/>
        </w:rPr>
        <w:t xml:space="preserve">Aucune offre n’est réceptionnée </w:t>
      </w:r>
    </w:p>
    <w:p w:rsidR="004857F5" w:rsidRDefault="004857F5" w:rsidP="009A2F15">
      <w:pPr>
        <w:widowControl w:val="0"/>
        <w:numPr>
          <w:ilvl w:val="0"/>
          <w:numId w:val="40"/>
        </w:numPr>
        <w:autoSpaceDE w:val="0"/>
        <w:autoSpaceDN w:val="0"/>
        <w:adjustRightInd w:val="0"/>
        <w:spacing w:line="276" w:lineRule="auto"/>
        <w:rPr>
          <w:color w:val="000000"/>
        </w:rPr>
      </w:pPr>
      <w:r w:rsidRPr="00E4562D">
        <w:rPr>
          <w:color w:val="000000"/>
        </w:rPr>
        <w:t xml:space="preserve">lorsque, après avoir évalué les offres, aucune offre n’est déclarée conforme à l’objet du </w:t>
      </w:r>
      <w:r w:rsidR="009A2F15" w:rsidRPr="00827D9E">
        <w:rPr>
          <w:rFonts w:asciiTheme="majorBidi" w:hAnsiTheme="majorBidi" w:cstheme="majorBidi"/>
        </w:rPr>
        <w:t>contrat</w:t>
      </w:r>
      <w:r w:rsidRPr="00E4562D">
        <w:rPr>
          <w:color w:val="000000"/>
        </w:rPr>
        <w:t xml:space="preserve"> et au contenu du cahier des charges, </w:t>
      </w:r>
    </w:p>
    <w:p w:rsidR="004857F5" w:rsidRPr="00E4562D" w:rsidRDefault="004857F5" w:rsidP="004857F5">
      <w:pPr>
        <w:widowControl w:val="0"/>
        <w:numPr>
          <w:ilvl w:val="0"/>
          <w:numId w:val="40"/>
        </w:numPr>
        <w:autoSpaceDE w:val="0"/>
        <w:autoSpaceDN w:val="0"/>
        <w:adjustRightInd w:val="0"/>
        <w:spacing w:line="276" w:lineRule="auto"/>
        <w:rPr>
          <w:color w:val="000000"/>
        </w:rPr>
      </w:pPr>
      <w:r w:rsidRPr="00E4562D">
        <w:rPr>
          <w:color w:val="000000"/>
        </w:rPr>
        <w:t>Lorsque le financement des besoins ne peut être assuré.</w:t>
      </w:r>
    </w:p>
    <w:p w:rsidR="004857F5" w:rsidRPr="0072616A" w:rsidRDefault="004857F5" w:rsidP="004857F5">
      <w:pPr>
        <w:pStyle w:val="Paragraphedeliste"/>
        <w:ind w:left="284"/>
        <w:jc w:val="both"/>
        <w:rPr>
          <w:sz w:val="16"/>
          <w:szCs w:val="16"/>
        </w:rPr>
      </w:pPr>
    </w:p>
    <w:p w:rsidR="004857F5" w:rsidRDefault="004857F5" w:rsidP="0000070E">
      <w:pPr>
        <w:pStyle w:val="Paragraphedeliste"/>
        <w:numPr>
          <w:ilvl w:val="0"/>
          <w:numId w:val="10"/>
        </w:numPr>
        <w:jc w:val="both"/>
        <w:rPr>
          <w:b/>
          <w:bCs/>
        </w:rPr>
      </w:pPr>
      <w:r w:rsidRPr="002168EE">
        <w:rPr>
          <w:b/>
          <w:bCs/>
        </w:rPr>
        <w:t xml:space="preserve">Annulation </w:t>
      </w:r>
      <w:r w:rsidR="0000070E">
        <w:rPr>
          <w:b/>
          <w:bCs/>
        </w:rPr>
        <w:t>de la consultation</w:t>
      </w:r>
      <w:r w:rsidRPr="002168EE">
        <w:rPr>
          <w:b/>
          <w:bCs/>
        </w:rPr>
        <w:t xml:space="preserve"> : </w:t>
      </w:r>
    </w:p>
    <w:p w:rsidR="004857F5" w:rsidRPr="003B7F0B" w:rsidRDefault="004857F5" w:rsidP="004857F5">
      <w:pPr>
        <w:pStyle w:val="Paragraphedeliste"/>
        <w:ind w:left="426"/>
        <w:jc w:val="both"/>
        <w:rPr>
          <w:b/>
          <w:bCs/>
          <w:sz w:val="12"/>
          <w:szCs w:val="12"/>
        </w:rPr>
      </w:pPr>
    </w:p>
    <w:p w:rsidR="0006069B" w:rsidRDefault="004857F5" w:rsidP="0006069B">
      <w:pPr>
        <w:widowControl w:val="0"/>
        <w:autoSpaceDE w:val="0"/>
        <w:autoSpaceDN w:val="0"/>
        <w:adjustRightInd w:val="0"/>
        <w:spacing w:line="276" w:lineRule="auto"/>
        <w:jc w:val="both"/>
        <w:rPr>
          <w:color w:val="000000"/>
        </w:rPr>
      </w:pPr>
      <w:r>
        <w:rPr>
          <w:color w:val="000000"/>
        </w:rPr>
        <w:t xml:space="preserve">Conformément à l’article </w:t>
      </w:r>
      <w:r w:rsidRPr="00DC7EFD">
        <w:rPr>
          <w:b/>
          <w:color w:val="000000"/>
        </w:rPr>
        <w:t>73</w:t>
      </w:r>
      <w:r w:rsidRPr="0054763F">
        <w:t xml:space="preserve"> </w:t>
      </w:r>
      <w:r>
        <w:t>du décret présidentiel n° 15-247 du 16 Septembre 2015 portant réglementation des marchés publics et des délégations de service public</w:t>
      </w:r>
      <w:r>
        <w:rPr>
          <w:color w:val="000000"/>
        </w:rPr>
        <w:t xml:space="preserve"> </w:t>
      </w:r>
      <w:r w:rsidRPr="0054763F">
        <w:rPr>
          <w:color w:val="000000"/>
        </w:rPr>
        <w:t xml:space="preserve">Le service contractant peut, pour des motifs d’intérêt général, pendant toute la phase de passation d’un marché public, déclarer l’annulation de la procédure et/ou l’attribution provisoire du </w:t>
      </w:r>
      <w:r w:rsidR="009A2F15" w:rsidRPr="00827D9E">
        <w:rPr>
          <w:rFonts w:asciiTheme="majorBidi" w:hAnsiTheme="majorBidi" w:cstheme="majorBidi"/>
        </w:rPr>
        <w:t>contrat</w:t>
      </w:r>
      <w:r w:rsidRPr="0054763F">
        <w:rPr>
          <w:color w:val="000000"/>
        </w:rPr>
        <w:t>.</w:t>
      </w:r>
    </w:p>
    <w:p w:rsidR="004857F5" w:rsidRPr="00681981" w:rsidRDefault="004857F5" w:rsidP="0006069B">
      <w:pPr>
        <w:widowControl w:val="0"/>
        <w:autoSpaceDE w:val="0"/>
        <w:autoSpaceDN w:val="0"/>
        <w:adjustRightInd w:val="0"/>
        <w:spacing w:line="276" w:lineRule="auto"/>
        <w:jc w:val="both"/>
        <w:rPr>
          <w:color w:val="000000"/>
        </w:rPr>
      </w:pPr>
      <w:r w:rsidRPr="0054763F">
        <w:rPr>
          <w:color w:val="000000"/>
        </w:rPr>
        <w:t xml:space="preserve"> Les soumissionnaires ne peuvent prétendre à aucune indemnité dans le cas où leurs offres n’ont pas été retenues ou si la procédure et/ou l’attribution provisoire du marché public a été annulée.</w:t>
      </w:r>
    </w:p>
    <w:p w:rsidR="004857F5" w:rsidRDefault="004857F5" w:rsidP="004857F5">
      <w:pPr>
        <w:pStyle w:val="Paragraphedeliste"/>
        <w:spacing w:line="276" w:lineRule="auto"/>
        <w:jc w:val="both"/>
        <w:rPr>
          <w:rFonts w:asciiTheme="majorBidi" w:hAnsiTheme="majorBidi" w:cstheme="majorBidi"/>
        </w:rPr>
      </w:pPr>
    </w:p>
    <w:p w:rsidR="00D977CF" w:rsidRDefault="00D977CF" w:rsidP="004857F5">
      <w:pPr>
        <w:pStyle w:val="Paragraphedeliste"/>
        <w:spacing w:line="276" w:lineRule="auto"/>
        <w:jc w:val="both"/>
        <w:rPr>
          <w:rFonts w:asciiTheme="majorBidi" w:hAnsiTheme="majorBidi" w:cstheme="majorBidi"/>
        </w:rPr>
      </w:pPr>
    </w:p>
    <w:p w:rsidR="00D977CF" w:rsidRDefault="00D977CF" w:rsidP="004857F5">
      <w:pPr>
        <w:pStyle w:val="Paragraphedeliste"/>
        <w:spacing w:line="276" w:lineRule="auto"/>
        <w:jc w:val="both"/>
        <w:rPr>
          <w:rFonts w:asciiTheme="majorBidi" w:hAnsiTheme="majorBidi" w:cstheme="majorBidi"/>
        </w:rPr>
      </w:pPr>
    </w:p>
    <w:p w:rsidR="00F81134" w:rsidRPr="00803CC1" w:rsidRDefault="00F81134" w:rsidP="008949EF">
      <w:pPr>
        <w:spacing w:line="276" w:lineRule="auto"/>
        <w:jc w:val="both"/>
        <w:rPr>
          <w:rFonts w:asciiTheme="majorBidi" w:hAnsiTheme="majorBidi" w:cstheme="majorBidi"/>
          <w:b/>
          <w:bCs/>
        </w:rPr>
      </w:pPr>
      <w:r w:rsidRPr="00803CC1">
        <w:rPr>
          <w:rFonts w:asciiTheme="majorBidi" w:hAnsiTheme="majorBidi" w:cstheme="majorBidi"/>
          <w:b/>
          <w:bCs/>
        </w:rPr>
        <w:lastRenderedPageBreak/>
        <w:t xml:space="preserve">Article </w:t>
      </w:r>
      <w:r w:rsidR="008949EF">
        <w:rPr>
          <w:rFonts w:asciiTheme="majorBidi" w:hAnsiTheme="majorBidi" w:cstheme="majorBidi"/>
          <w:b/>
          <w:bCs/>
        </w:rPr>
        <w:t>29</w:t>
      </w:r>
      <w:r w:rsidRPr="00803CC1">
        <w:rPr>
          <w:rFonts w:asciiTheme="majorBidi" w:hAnsiTheme="majorBidi" w:cstheme="majorBidi"/>
          <w:b/>
          <w:bCs/>
        </w:rPr>
        <w:t xml:space="preserve"> : Notification de l’attribution du </w:t>
      </w:r>
      <w:r w:rsidR="00D977CF">
        <w:rPr>
          <w:rFonts w:asciiTheme="majorBidi" w:hAnsiTheme="majorBidi" w:cstheme="majorBidi"/>
          <w:b/>
          <w:bCs/>
        </w:rPr>
        <w:t>contrat</w:t>
      </w:r>
    </w:p>
    <w:p w:rsidR="004B57EF" w:rsidRPr="00A00585" w:rsidRDefault="004B57EF" w:rsidP="00161AC8">
      <w:pPr>
        <w:spacing w:line="276" w:lineRule="auto"/>
        <w:jc w:val="both"/>
        <w:rPr>
          <w:rFonts w:asciiTheme="majorBidi" w:hAnsiTheme="majorBidi" w:cstheme="majorBidi"/>
          <w:b/>
          <w:bCs/>
          <w:sz w:val="12"/>
          <w:szCs w:val="12"/>
        </w:rPr>
      </w:pPr>
    </w:p>
    <w:p w:rsidR="0000070E" w:rsidRPr="00803CC1" w:rsidRDefault="0000070E" w:rsidP="0000070E">
      <w:pPr>
        <w:spacing w:line="276" w:lineRule="auto"/>
        <w:ind w:firstLine="680"/>
        <w:jc w:val="both"/>
        <w:rPr>
          <w:rFonts w:asciiTheme="majorBidi" w:hAnsiTheme="majorBidi" w:cstheme="majorBidi"/>
        </w:rPr>
      </w:pPr>
      <w:r w:rsidRPr="00803CC1">
        <w:rPr>
          <w:rFonts w:asciiTheme="majorBidi" w:hAnsiTheme="majorBidi" w:cstheme="majorBidi"/>
        </w:rPr>
        <w:t>L’attribution du</w:t>
      </w:r>
      <w:r>
        <w:rPr>
          <w:rFonts w:asciiTheme="majorBidi" w:hAnsiTheme="majorBidi" w:cstheme="majorBidi"/>
        </w:rPr>
        <w:t xml:space="preserve"> contrat</w:t>
      </w:r>
      <w:r w:rsidRPr="00803CC1">
        <w:rPr>
          <w:rFonts w:asciiTheme="majorBidi" w:hAnsiTheme="majorBidi" w:cstheme="majorBidi"/>
        </w:rPr>
        <w:t xml:space="preserve"> fera l’objet d’un avis d’attribution provisoire qui sera inséré dans les mêmes organes qu</w:t>
      </w:r>
      <w:r>
        <w:rPr>
          <w:rFonts w:asciiTheme="majorBidi" w:hAnsiTheme="majorBidi" w:cstheme="majorBidi"/>
        </w:rPr>
        <w:t>i ont assuré la publication de</w:t>
      </w:r>
      <w:r w:rsidRPr="00803CC1">
        <w:rPr>
          <w:rFonts w:asciiTheme="majorBidi" w:hAnsiTheme="majorBidi" w:cstheme="majorBidi"/>
        </w:rPr>
        <w:t xml:space="preserve"> l’avis </w:t>
      </w:r>
      <w:r>
        <w:rPr>
          <w:rFonts w:asciiTheme="majorBidi" w:hAnsiTheme="majorBidi" w:cstheme="majorBidi"/>
        </w:rPr>
        <w:t>de la consultation</w:t>
      </w:r>
      <w:r w:rsidRPr="00803CC1">
        <w:rPr>
          <w:rFonts w:asciiTheme="majorBidi" w:hAnsiTheme="majorBidi" w:cstheme="majorBidi"/>
        </w:rPr>
        <w:t>, avec les précisions suivante :</w:t>
      </w:r>
    </w:p>
    <w:p w:rsidR="0000070E" w:rsidRPr="00803CC1" w:rsidRDefault="0000070E" w:rsidP="0000070E">
      <w:pPr>
        <w:spacing w:line="276" w:lineRule="auto"/>
        <w:jc w:val="both"/>
        <w:rPr>
          <w:rFonts w:asciiTheme="majorBidi" w:hAnsiTheme="majorBidi" w:cstheme="majorBidi"/>
        </w:rPr>
      </w:pPr>
      <w:r w:rsidRPr="00803CC1">
        <w:rPr>
          <w:rFonts w:asciiTheme="majorBidi" w:hAnsiTheme="majorBidi" w:cstheme="majorBidi"/>
        </w:rPr>
        <w:t>- le numéro d’identification fiscale (NIF) de l’Université.</w:t>
      </w:r>
    </w:p>
    <w:p w:rsidR="0000070E" w:rsidRPr="00803CC1" w:rsidRDefault="0000070E" w:rsidP="0000070E">
      <w:pPr>
        <w:spacing w:line="276" w:lineRule="auto"/>
        <w:jc w:val="both"/>
        <w:rPr>
          <w:rFonts w:asciiTheme="majorBidi" w:hAnsiTheme="majorBidi" w:cstheme="majorBidi"/>
        </w:rPr>
      </w:pPr>
      <w:r w:rsidRPr="00803CC1">
        <w:rPr>
          <w:rFonts w:asciiTheme="majorBidi" w:hAnsiTheme="majorBidi" w:cstheme="majorBidi"/>
        </w:rPr>
        <w:t>-le numéro d’identification fiscale (NIF) du soumissionnaire attributaire provisoire du</w:t>
      </w:r>
      <w:r>
        <w:rPr>
          <w:rFonts w:asciiTheme="majorBidi" w:hAnsiTheme="majorBidi" w:cstheme="majorBidi"/>
        </w:rPr>
        <w:t xml:space="preserve"> contrat</w:t>
      </w:r>
      <w:r w:rsidRPr="00803CC1">
        <w:rPr>
          <w:rFonts w:asciiTheme="majorBidi" w:hAnsiTheme="majorBidi" w:cstheme="majorBidi"/>
        </w:rPr>
        <w:t>.</w:t>
      </w:r>
    </w:p>
    <w:p w:rsidR="0000070E" w:rsidRPr="00803CC1" w:rsidRDefault="0000070E" w:rsidP="0000070E">
      <w:pPr>
        <w:spacing w:line="276" w:lineRule="auto"/>
        <w:rPr>
          <w:rFonts w:asciiTheme="majorBidi" w:hAnsiTheme="majorBidi" w:cstheme="majorBidi"/>
        </w:rPr>
      </w:pPr>
      <w:r w:rsidRPr="00803CC1">
        <w:rPr>
          <w:rFonts w:asciiTheme="majorBidi" w:hAnsiTheme="majorBidi" w:cstheme="majorBidi"/>
        </w:rPr>
        <w:t>-Le prix.</w:t>
      </w:r>
    </w:p>
    <w:p w:rsidR="0000070E" w:rsidRPr="00803CC1" w:rsidRDefault="0000070E" w:rsidP="0000070E">
      <w:pPr>
        <w:spacing w:line="276" w:lineRule="auto"/>
        <w:rPr>
          <w:rFonts w:asciiTheme="majorBidi" w:hAnsiTheme="majorBidi" w:cstheme="majorBidi"/>
        </w:rPr>
      </w:pPr>
      <w:r w:rsidRPr="00803CC1">
        <w:rPr>
          <w:rFonts w:asciiTheme="majorBidi" w:hAnsiTheme="majorBidi" w:cstheme="majorBidi"/>
        </w:rPr>
        <w:t>-Le délai et la note globale.</w:t>
      </w:r>
    </w:p>
    <w:p w:rsidR="00301223" w:rsidRPr="00803CC1" w:rsidRDefault="00301223" w:rsidP="005435CA">
      <w:pPr>
        <w:spacing w:line="276" w:lineRule="auto"/>
        <w:rPr>
          <w:rFonts w:asciiTheme="majorBidi" w:hAnsiTheme="majorBidi" w:cstheme="majorBidi"/>
        </w:rPr>
      </w:pPr>
    </w:p>
    <w:p w:rsidR="00F81134" w:rsidRPr="00803CC1" w:rsidRDefault="00F81134" w:rsidP="004857F5">
      <w:pPr>
        <w:spacing w:line="276" w:lineRule="auto"/>
        <w:jc w:val="both"/>
        <w:rPr>
          <w:rFonts w:asciiTheme="majorBidi" w:hAnsiTheme="majorBidi" w:cstheme="majorBidi"/>
          <w:b/>
          <w:bCs/>
        </w:rPr>
      </w:pPr>
      <w:r w:rsidRPr="00803CC1">
        <w:rPr>
          <w:rFonts w:asciiTheme="majorBidi" w:hAnsiTheme="majorBidi" w:cstheme="majorBidi"/>
          <w:b/>
          <w:bCs/>
        </w:rPr>
        <w:t>Article 3</w:t>
      </w:r>
      <w:r w:rsidR="008949EF">
        <w:rPr>
          <w:rFonts w:asciiTheme="majorBidi" w:hAnsiTheme="majorBidi" w:cstheme="majorBidi"/>
          <w:b/>
          <w:bCs/>
        </w:rPr>
        <w:t>0</w:t>
      </w:r>
      <w:r w:rsidRPr="00803CC1">
        <w:rPr>
          <w:rFonts w:asciiTheme="majorBidi" w:hAnsiTheme="majorBidi" w:cstheme="majorBidi"/>
          <w:b/>
          <w:bCs/>
        </w:rPr>
        <w:t> : Droit du soumissionnaire au recours </w:t>
      </w:r>
    </w:p>
    <w:p w:rsidR="0000070E" w:rsidRPr="00803CC1" w:rsidRDefault="0000070E" w:rsidP="00850347">
      <w:pPr>
        <w:spacing w:line="276" w:lineRule="auto"/>
        <w:ind w:left="-76" w:firstLine="360"/>
        <w:jc w:val="both"/>
        <w:rPr>
          <w:rFonts w:asciiTheme="majorBidi" w:hAnsiTheme="majorBidi" w:cstheme="majorBidi"/>
        </w:rPr>
      </w:pPr>
      <w:r w:rsidRPr="00803CC1">
        <w:rPr>
          <w:rFonts w:asciiTheme="majorBidi" w:hAnsiTheme="majorBidi" w:cstheme="majorBidi"/>
        </w:rPr>
        <w:t xml:space="preserve">Le soumissionnaire non retenu peut </w:t>
      </w:r>
      <w:r w:rsidR="00887E20" w:rsidRPr="00803CC1">
        <w:rPr>
          <w:rFonts w:asciiTheme="majorBidi" w:hAnsiTheme="majorBidi" w:cstheme="majorBidi"/>
        </w:rPr>
        <w:t>introduire un recours</w:t>
      </w:r>
      <w:r w:rsidRPr="00803CC1">
        <w:rPr>
          <w:rFonts w:asciiTheme="majorBidi" w:hAnsiTheme="majorBidi" w:cstheme="majorBidi"/>
        </w:rPr>
        <w:t xml:space="preserve">, dans les </w:t>
      </w:r>
      <w:r w:rsidR="00850347" w:rsidRPr="00AA25A4">
        <w:rPr>
          <w:rFonts w:asciiTheme="majorBidi" w:hAnsiTheme="majorBidi" w:cstheme="majorBidi"/>
          <w:b/>
          <w:bCs/>
        </w:rPr>
        <w:t>trois</w:t>
      </w:r>
      <w:r w:rsidR="00CE3E39" w:rsidRPr="00AA25A4">
        <w:rPr>
          <w:rFonts w:asciiTheme="majorBidi" w:hAnsiTheme="majorBidi" w:cstheme="majorBidi"/>
        </w:rPr>
        <w:t xml:space="preserve"> (</w:t>
      </w:r>
      <w:r w:rsidR="00850347" w:rsidRPr="00AA25A4">
        <w:rPr>
          <w:rFonts w:asciiTheme="majorBidi" w:hAnsiTheme="majorBidi" w:cstheme="majorBidi"/>
          <w:b/>
          <w:bCs/>
        </w:rPr>
        <w:t>03</w:t>
      </w:r>
      <w:r w:rsidRPr="00AA25A4">
        <w:rPr>
          <w:rFonts w:asciiTheme="majorBidi" w:hAnsiTheme="majorBidi" w:cstheme="majorBidi"/>
          <w:b/>
          <w:bCs/>
        </w:rPr>
        <w:t>)</w:t>
      </w:r>
      <w:r w:rsidRPr="00AA25A4">
        <w:rPr>
          <w:rFonts w:asciiTheme="majorBidi" w:hAnsiTheme="majorBidi" w:cstheme="majorBidi"/>
        </w:rPr>
        <w:t xml:space="preserve"> jours</w:t>
      </w:r>
      <w:r w:rsidRPr="00803CC1">
        <w:rPr>
          <w:rFonts w:asciiTheme="majorBidi" w:hAnsiTheme="majorBidi" w:cstheme="majorBidi"/>
        </w:rPr>
        <w:t xml:space="preserve"> à compter de la première publication de l’avis d’attribution provisoire du </w:t>
      </w:r>
      <w:r>
        <w:rPr>
          <w:rFonts w:asciiTheme="majorBidi" w:hAnsiTheme="majorBidi" w:cstheme="majorBidi"/>
        </w:rPr>
        <w:t>contrat</w:t>
      </w:r>
      <w:r w:rsidRPr="00803CC1">
        <w:rPr>
          <w:rFonts w:asciiTheme="majorBidi" w:hAnsiTheme="majorBidi" w:cstheme="majorBidi"/>
        </w:rPr>
        <w:t xml:space="preserve"> </w:t>
      </w:r>
      <w:r>
        <w:rPr>
          <w:rFonts w:asciiTheme="majorBidi" w:hAnsiTheme="majorBidi" w:cstheme="majorBidi"/>
        </w:rPr>
        <w:t xml:space="preserve">sur </w:t>
      </w:r>
      <w:r w:rsidRPr="00803CC1">
        <w:rPr>
          <w:rFonts w:asciiTheme="majorBidi" w:hAnsiTheme="majorBidi" w:cstheme="majorBidi"/>
        </w:rPr>
        <w:t>l</w:t>
      </w:r>
      <w:r>
        <w:rPr>
          <w:rFonts w:asciiTheme="majorBidi" w:hAnsiTheme="majorBidi" w:cstheme="majorBidi"/>
        </w:rPr>
        <w:t>e</w:t>
      </w:r>
      <w:r w:rsidRPr="00803CC1">
        <w:rPr>
          <w:rFonts w:asciiTheme="majorBidi" w:hAnsiTheme="majorBidi" w:cstheme="majorBidi"/>
        </w:rPr>
        <w:t xml:space="preserve"> </w:t>
      </w:r>
      <w:r>
        <w:rPr>
          <w:rFonts w:asciiTheme="majorBidi" w:hAnsiTheme="majorBidi" w:cstheme="majorBidi"/>
        </w:rPr>
        <w:t>site web de l’université de Béjaia</w:t>
      </w:r>
      <w:r w:rsidRPr="00803CC1">
        <w:rPr>
          <w:rFonts w:asciiTheme="majorBidi" w:hAnsiTheme="majorBidi" w:cstheme="majorBidi"/>
        </w:rPr>
        <w:t xml:space="preserve">, </w:t>
      </w:r>
      <w:r>
        <w:rPr>
          <w:rFonts w:asciiTheme="majorBidi" w:hAnsiTheme="majorBidi" w:cstheme="majorBidi"/>
        </w:rPr>
        <w:t xml:space="preserve">adressé à monsieur le recteur de l’université </w:t>
      </w:r>
      <w:r w:rsidRPr="00803CC1">
        <w:rPr>
          <w:rFonts w:asciiTheme="majorBidi" w:hAnsiTheme="majorBidi" w:cstheme="majorBidi"/>
        </w:rPr>
        <w:t xml:space="preserve">de Béjaia, </w:t>
      </w:r>
    </w:p>
    <w:p w:rsidR="0000070E" w:rsidRPr="00803CC1" w:rsidRDefault="0000070E" w:rsidP="0000070E">
      <w:pPr>
        <w:spacing w:line="276" w:lineRule="auto"/>
        <w:ind w:left="284" w:hanging="360"/>
        <w:jc w:val="both"/>
        <w:rPr>
          <w:rFonts w:asciiTheme="majorBidi" w:hAnsiTheme="majorBidi" w:cstheme="majorBidi"/>
        </w:rPr>
      </w:pPr>
      <w:r w:rsidRPr="00803CC1">
        <w:rPr>
          <w:rFonts w:asciiTheme="majorBidi" w:hAnsiTheme="majorBidi" w:cstheme="majorBidi"/>
        </w:rPr>
        <w:t xml:space="preserve">Passé ce délai la demande de recours est rejetée. </w:t>
      </w:r>
    </w:p>
    <w:p w:rsidR="00F81134" w:rsidRPr="00803CC1" w:rsidRDefault="00F81134" w:rsidP="00E324F4">
      <w:pPr>
        <w:jc w:val="both"/>
        <w:rPr>
          <w:rFonts w:ascii="Cambria" w:hAnsi="Cambria" w:cs="Arial"/>
        </w:rPr>
      </w:pPr>
    </w:p>
    <w:p w:rsidR="00F81134" w:rsidRPr="00803CC1" w:rsidRDefault="00F81134" w:rsidP="008949EF">
      <w:pPr>
        <w:spacing w:line="276" w:lineRule="auto"/>
        <w:jc w:val="both"/>
        <w:rPr>
          <w:rFonts w:asciiTheme="majorBidi" w:hAnsiTheme="majorBidi" w:cstheme="majorBidi"/>
          <w:b/>
          <w:bCs/>
        </w:rPr>
      </w:pPr>
      <w:r w:rsidRPr="00803CC1">
        <w:rPr>
          <w:rFonts w:asciiTheme="majorBidi" w:hAnsiTheme="majorBidi" w:cstheme="majorBidi"/>
          <w:b/>
          <w:bCs/>
        </w:rPr>
        <w:t>Article 3</w:t>
      </w:r>
      <w:r w:rsidR="008949EF">
        <w:rPr>
          <w:rFonts w:asciiTheme="majorBidi" w:hAnsiTheme="majorBidi" w:cstheme="majorBidi"/>
          <w:b/>
          <w:bCs/>
        </w:rPr>
        <w:t>1</w:t>
      </w:r>
      <w:r w:rsidRPr="00803CC1">
        <w:rPr>
          <w:rFonts w:asciiTheme="majorBidi" w:hAnsiTheme="majorBidi" w:cstheme="majorBidi"/>
          <w:b/>
          <w:bCs/>
        </w:rPr>
        <w:t> : Signature du</w:t>
      </w:r>
      <w:r w:rsidR="00D977CF">
        <w:rPr>
          <w:rFonts w:asciiTheme="majorBidi" w:hAnsiTheme="majorBidi" w:cstheme="majorBidi"/>
          <w:b/>
          <w:bCs/>
        </w:rPr>
        <w:t xml:space="preserve"> contrat</w:t>
      </w:r>
    </w:p>
    <w:p w:rsidR="00223548" w:rsidRPr="00A00585" w:rsidRDefault="00223548" w:rsidP="00C73A27">
      <w:pPr>
        <w:spacing w:line="276" w:lineRule="auto"/>
        <w:jc w:val="both"/>
        <w:rPr>
          <w:rFonts w:asciiTheme="majorBidi" w:hAnsiTheme="majorBidi" w:cstheme="majorBidi"/>
          <w:b/>
          <w:bCs/>
          <w:sz w:val="12"/>
          <w:szCs w:val="12"/>
        </w:rPr>
      </w:pPr>
    </w:p>
    <w:p w:rsidR="00F81134" w:rsidRPr="00803CC1" w:rsidRDefault="00F81134" w:rsidP="00D977CF">
      <w:pPr>
        <w:spacing w:line="276" w:lineRule="auto"/>
        <w:ind w:firstLine="680"/>
        <w:jc w:val="both"/>
        <w:rPr>
          <w:rFonts w:asciiTheme="majorBidi" w:hAnsiTheme="majorBidi" w:cstheme="majorBidi"/>
        </w:rPr>
      </w:pPr>
      <w:r w:rsidRPr="00803CC1">
        <w:rPr>
          <w:rFonts w:asciiTheme="majorBidi" w:hAnsiTheme="majorBidi" w:cstheme="majorBidi"/>
        </w:rPr>
        <w:t>En même temps qu’il sera notifié au soumissionnaire retenu l’acceptation de son offre, le service contractant lui remettra la formule du</w:t>
      </w:r>
      <w:r w:rsidR="00D977CF">
        <w:rPr>
          <w:rFonts w:asciiTheme="majorBidi" w:hAnsiTheme="majorBidi" w:cstheme="majorBidi"/>
        </w:rPr>
        <w:t xml:space="preserve"> contrat </w:t>
      </w:r>
      <w:r w:rsidR="009F2993" w:rsidRPr="00803CC1">
        <w:rPr>
          <w:rFonts w:asciiTheme="majorBidi" w:hAnsiTheme="majorBidi" w:cstheme="majorBidi"/>
        </w:rPr>
        <w:t>donné</w:t>
      </w:r>
      <w:r w:rsidRPr="00803CC1">
        <w:rPr>
          <w:rFonts w:asciiTheme="majorBidi" w:hAnsiTheme="majorBidi" w:cstheme="majorBidi"/>
        </w:rPr>
        <w:t xml:space="preserve"> dans le dossier </w:t>
      </w:r>
      <w:r w:rsidR="00D977CF">
        <w:rPr>
          <w:rFonts w:asciiTheme="majorBidi" w:hAnsiTheme="majorBidi" w:cstheme="majorBidi"/>
        </w:rPr>
        <w:t>de consultation</w:t>
      </w:r>
      <w:r w:rsidRPr="00803CC1">
        <w:rPr>
          <w:rFonts w:asciiTheme="majorBidi" w:hAnsiTheme="majorBidi" w:cstheme="majorBidi"/>
        </w:rPr>
        <w:t xml:space="preserve">, contenant toutes les dispositions convenues entre les </w:t>
      </w:r>
      <w:r w:rsidR="009F2993" w:rsidRPr="00803CC1">
        <w:rPr>
          <w:rFonts w:asciiTheme="majorBidi" w:hAnsiTheme="majorBidi" w:cstheme="majorBidi"/>
        </w:rPr>
        <w:t>deux parties</w:t>
      </w:r>
      <w:r w:rsidRPr="00803CC1">
        <w:rPr>
          <w:rFonts w:asciiTheme="majorBidi" w:hAnsiTheme="majorBidi" w:cstheme="majorBidi"/>
        </w:rPr>
        <w:t>.</w:t>
      </w:r>
    </w:p>
    <w:p w:rsidR="002D32FA" w:rsidRPr="00DB1F20" w:rsidRDefault="002D32FA" w:rsidP="00F81134">
      <w:pPr>
        <w:jc w:val="both"/>
        <w:rPr>
          <w:rFonts w:asciiTheme="majorHAnsi" w:hAnsiTheme="majorHAnsi" w:cs="Arial"/>
        </w:rPr>
      </w:pPr>
    </w:p>
    <w:p w:rsidR="002D32FA" w:rsidRPr="005D0C4D" w:rsidRDefault="002D32FA" w:rsidP="002D32FA">
      <w:pPr>
        <w:jc w:val="both"/>
        <w:rPr>
          <w:rFonts w:ascii="Cambria" w:hAnsi="Cambria" w:cs="Arial"/>
        </w:rPr>
      </w:pPr>
    </w:p>
    <w:p w:rsidR="002D32FA" w:rsidRDefault="002D32FA" w:rsidP="002D32FA">
      <w:pPr>
        <w:ind w:left="680"/>
        <w:jc w:val="right"/>
        <w:rPr>
          <w:rFonts w:ascii="Arial" w:hAnsi="Arial" w:cs="Arial"/>
          <w:u w:val="single"/>
        </w:rPr>
      </w:pPr>
      <w:r>
        <w:rPr>
          <w:rFonts w:ascii="Arial" w:hAnsi="Arial" w:cs="Arial"/>
          <w:b/>
          <w:bCs/>
          <w:u w:val="single"/>
        </w:rPr>
        <w:t xml:space="preserve">Fait à </w:t>
      </w:r>
      <w:r>
        <w:rPr>
          <w:rFonts w:ascii="Arial" w:hAnsi="Arial" w:cs="Arial"/>
          <w:u w:val="single"/>
        </w:rPr>
        <w:t>……………………</w:t>
      </w:r>
      <w:r>
        <w:rPr>
          <w:rFonts w:ascii="Arial" w:hAnsi="Arial" w:cs="Arial"/>
          <w:b/>
          <w:bCs/>
          <w:u w:val="single"/>
        </w:rPr>
        <w:t>le :</w:t>
      </w:r>
      <w:r>
        <w:rPr>
          <w:rFonts w:ascii="Arial" w:hAnsi="Arial" w:cs="Arial"/>
          <w:u w:val="single"/>
        </w:rPr>
        <w:t>…………………</w:t>
      </w:r>
    </w:p>
    <w:p w:rsidR="002D32FA" w:rsidRDefault="002D32FA" w:rsidP="002D32FA">
      <w:pPr>
        <w:ind w:left="680"/>
        <w:jc w:val="right"/>
        <w:rPr>
          <w:rFonts w:ascii="Arial" w:hAnsi="Arial" w:cs="Arial"/>
          <w:b/>
          <w:bCs/>
          <w:u w:val="single"/>
        </w:rPr>
      </w:pPr>
    </w:p>
    <w:p w:rsidR="002D32FA" w:rsidRDefault="002D32FA" w:rsidP="002D32FA">
      <w:pPr>
        <w:ind w:left="680"/>
        <w:rPr>
          <w:rFonts w:ascii="Arial" w:hAnsi="Arial" w:cs="Arial"/>
          <w:b/>
          <w:bCs/>
          <w:u w:val="single"/>
        </w:rPr>
      </w:pPr>
      <w:r>
        <w:rPr>
          <w:rFonts w:ascii="Arial" w:hAnsi="Arial" w:cs="Arial"/>
          <w:b/>
          <w:bCs/>
        </w:rPr>
        <w:t xml:space="preserve">                                                                                     </w:t>
      </w:r>
      <w:r>
        <w:rPr>
          <w:rFonts w:ascii="Arial" w:hAnsi="Arial" w:cs="Arial"/>
          <w:b/>
          <w:bCs/>
          <w:u w:val="single"/>
        </w:rPr>
        <w:t>LE SOUMISSIONNAIRE</w:t>
      </w:r>
    </w:p>
    <w:p w:rsidR="002D32FA" w:rsidRPr="00FF0D4B" w:rsidRDefault="002D32FA" w:rsidP="002D32FA">
      <w:pPr>
        <w:ind w:left="680"/>
        <w:rPr>
          <w:rFonts w:ascii="Arial" w:hAnsi="Arial" w:cs="Arial"/>
          <w:sz w:val="16"/>
          <w:szCs w:val="16"/>
        </w:rPr>
      </w:pPr>
      <w:r>
        <w:rPr>
          <w:rFonts w:ascii="Arial" w:hAnsi="Arial" w:cs="Arial"/>
          <w:sz w:val="20"/>
          <w:szCs w:val="20"/>
        </w:rPr>
        <w:t xml:space="preserve">                                                                        </w:t>
      </w:r>
      <w:r w:rsidR="00F81A23">
        <w:rPr>
          <w:rFonts w:ascii="Arial" w:hAnsi="Arial" w:cs="Arial"/>
          <w:sz w:val="20"/>
          <w:szCs w:val="20"/>
        </w:rPr>
        <w:t xml:space="preserve">                         </w:t>
      </w:r>
      <w:r w:rsidR="00FF0D4B">
        <w:rPr>
          <w:rFonts w:ascii="Arial" w:hAnsi="Arial" w:cs="Arial"/>
          <w:sz w:val="20"/>
          <w:szCs w:val="20"/>
        </w:rPr>
        <w:t xml:space="preserve">    </w:t>
      </w:r>
      <w:r w:rsidR="00F81A23">
        <w:rPr>
          <w:rFonts w:ascii="Arial" w:hAnsi="Arial" w:cs="Arial"/>
          <w:sz w:val="20"/>
          <w:szCs w:val="20"/>
        </w:rPr>
        <w:t xml:space="preserve">  </w:t>
      </w:r>
      <w:r w:rsidRPr="00FF0D4B">
        <w:rPr>
          <w:rFonts w:ascii="Arial" w:hAnsi="Arial" w:cs="Arial"/>
          <w:sz w:val="16"/>
          <w:szCs w:val="16"/>
        </w:rPr>
        <w:t>(Nom et Prénom, Qualité</w:t>
      </w:r>
      <w:r w:rsidR="00F81A23" w:rsidRPr="00FF0D4B">
        <w:rPr>
          <w:rFonts w:ascii="Arial" w:hAnsi="Arial" w:cs="Arial"/>
          <w:sz w:val="16"/>
          <w:szCs w:val="16"/>
        </w:rPr>
        <w:t xml:space="preserve"> et caché</w:t>
      </w:r>
      <w:r w:rsidRPr="00FF0D4B">
        <w:rPr>
          <w:rFonts w:ascii="Arial" w:hAnsi="Arial" w:cs="Arial"/>
          <w:sz w:val="16"/>
          <w:szCs w:val="16"/>
        </w:rPr>
        <w:t>)</w:t>
      </w:r>
    </w:p>
    <w:p w:rsidR="002165D9" w:rsidRDefault="002165D9" w:rsidP="002D32FA">
      <w:pPr>
        <w:ind w:left="680"/>
        <w:rPr>
          <w:rFonts w:ascii="Arial" w:hAnsi="Arial" w:cs="Arial"/>
          <w:sz w:val="20"/>
          <w:szCs w:val="20"/>
        </w:rPr>
      </w:pPr>
    </w:p>
    <w:p w:rsidR="002165D9" w:rsidRPr="004F5A09" w:rsidRDefault="002165D9" w:rsidP="002D32FA">
      <w:pPr>
        <w:ind w:left="680"/>
        <w:rPr>
          <w:rFonts w:ascii="Arial" w:hAnsi="Arial" w:cs="Arial"/>
          <w:sz w:val="12"/>
          <w:szCs w:val="12"/>
        </w:rPr>
      </w:pPr>
    </w:p>
    <w:p w:rsidR="002D32FA" w:rsidRPr="002165D9" w:rsidRDefault="002D32FA" w:rsidP="002165D9">
      <w:pPr>
        <w:ind w:left="680"/>
        <w:rPr>
          <w:rFonts w:ascii="Arial" w:hAnsi="Arial" w:cs="Arial"/>
          <w:b/>
          <w:bCs/>
          <w:sz w:val="22"/>
          <w:szCs w:val="22"/>
        </w:rPr>
      </w:pPr>
      <w:r w:rsidRPr="002165D9">
        <w:rPr>
          <w:rFonts w:ascii="Arial" w:hAnsi="Arial" w:cs="Arial"/>
          <w:sz w:val="22"/>
          <w:szCs w:val="22"/>
        </w:rPr>
        <w:t xml:space="preserve">                                                                          </w:t>
      </w:r>
      <w:r w:rsidR="002165D9">
        <w:rPr>
          <w:rFonts w:ascii="Arial" w:hAnsi="Arial" w:cs="Arial"/>
          <w:sz w:val="22"/>
          <w:szCs w:val="22"/>
        </w:rPr>
        <w:t xml:space="preserve">                          </w:t>
      </w:r>
      <w:r w:rsidRPr="002165D9">
        <w:rPr>
          <w:rFonts w:ascii="Arial" w:hAnsi="Arial" w:cs="Arial"/>
          <w:sz w:val="22"/>
          <w:szCs w:val="22"/>
        </w:rPr>
        <w:t xml:space="preserve">Lu et </w:t>
      </w:r>
      <w:r w:rsidR="002165D9" w:rsidRPr="002165D9">
        <w:rPr>
          <w:rFonts w:ascii="Arial" w:hAnsi="Arial" w:cs="Arial"/>
          <w:sz w:val="22"/>
          <w:szCs w:val="22"/>
        </w:rPr>
        <w:t>accepté</w:t>
      </w:r>
    </w:p>
    <w:p w:rsidR="002D32FA" w:rsidRDefault="002D32FA" w:rsidP="002D32FA">
      <w:pPr>
        <w:jc w:val="both"/>
        <w:rPr>
          <w:rFonts w:ascii="Arial" w:hAnsi="Arial" w:cs="Arial"/>
          <w:b/>
          <w:bCs/>
          <w:u w:val="single"/>
        </w:rPr>
      </w:pPr>
    </w:p>
    <w:p w:rsidR="002D32FA" w:rsidRDefault="002D32FA" w:rsidP="002D32FA">
      <w:pPr>
        <w:rPr>
          <w:rFonts w:ascii="Arial" w:hAnsi="Arial" w:cs="Arial"/>
          <w:b/>
          <w:bCs/>
          <w:sz w:val="32"/>
          <w:szCs w:val="32"/>
          <w:u w:val="single"/>
        </w:rPr>
      </w:pPr>
    </w:p>
    <w:p w:rsidR="002D32FA" w:rsidRDefault="002D32FA" w:rsidP="002D32FA">
      <w:pPr>
        <w:rPr>
          <w:rFonts w:ascii="Arial" w:hAnsi="Arial" w:cs="Arial"/>
          <w:b/>
          <w:bCs/>
          <w:sz w:val="32"/>
          <w:szCs w:val="32"/>
          <w:u w:val="single"/>
        </w:rPr>
      </w:pPr>
    </w:p>
    <w:p w:rsidR="002D32FA" w:rsidRDefault="002D32FA" w:rsidP="002D32FA">
      <w:pPr>
        <w:rPr>
          <w:rFonts w:ascii="Arial" w:hAnsi="Arial" w:cs="Arial"/>
          <w:b/>
          <w:bCs/>
          <w:sz w:val="32"/>
          <w:szCs w:val="32"/>
          <w:u w:val="single"/>
        </w:rPr>
      </w:pPr>
    </w:p>
    <w:p w:rsidR="002D32FA" w:rsidRDefault="002D32FA" w:rsidP="002D32FA">
      <w:pPr>
        <w:rPr>
          <w:rFonts w:ascii="Arial" w:hAnsi="Arial" w:cs="Arial"/>
          <w:b/>
          <w:bCs/>
          <w:sz w:val="32"/>
          <w:szCs w:val="32"/>
          <w:u w:val="single"/>
        </w:rPr>
      </w:pPr>
    </w:p>
    <w:p w:rsidR="002D32FA" w:rsidRDefault="002D32FA" w:rsidP="002D32FA">
      <w:pPr>
        <w:rPr>
          <w:rFonts w:ascii="Arial" w:hAnsi="Arial" w:cs="Arial"/>
          <w:b/>
          <w:bCs/>
          <w:sz w:val="32"/>
          <w:szCs w:val="32"/>
          <w:u w:val="single"/>
        </w:rPr>
      </w:pPr>
    </w:p>
    <w:p w:rsidR="002D32FA" w:rsidRDefault="002D32FA" w:rsidP="002D32FA">
      <w:pPr>
        <w:rPr>
          <w:rFonts w:ascii="Arial" w:hAnsi="Arial" w:cs="Arial"/>
          <w:b/>
          <w:bCs/>
          <w:sz w:val="32"/>
          <w:szCs w:val="32"/>
          <w:u w:val="single"/>
        </w:rPr>
      </w:pPr>
    </w:p>
    <w:p w:rsidR="009F6E0F" w:rsidRDefault="009F6E0F" w:rsidP="009F6E0F">
      <w:pPr>
        <w:rPr>
          <w:rFonts w:ascii="Arial" w:hAnsi="Arial" w:cs="Arial"/>
          <w:b/>
          <w:bCs/>
          <w:sz w:val="32"/>
          <w:szCs w:val="32"/>
          <w:u w:val="single"/>
        </w:rPr>
      </w:pPr>
    </w:p>
    <w:p w:rsidR="004F5A09" w:rsidRDefault="004F5A09" w:rsidP="009F6E0F">
      <w:pPr>
        <w:rPr>
          <w:rFonts w:ascii="Arial" w:hAnsi="Arial" w:cs="Arial"/>
          <w:b/>
          <w:bCs/>
          <w:sz w:val="32"/>
          <w:szCs w:val="32"/>
          <w:u w:val="single"/>
        </w:rPr>
      </w:pPr>
    </w:p>
    <w:p w:rsidR="009F6E0F" w:rsidRDefault="009F6E0F" w:rsidP="009F6E0F">
      <w:pPr>
        <w:rPr>
          <w:rFonts w:ascii="Arial" w:hAnsi="Arial" w:cs="Arial"/>
          <w:b/>
          <w:bCs/>
          <w:sz w:val="32"/>
          <w:szCs w:val="32"/>
          <w:u w:val="single"/>
        </w:rPr>
      </w:pPr>
    </w:p>
    <w:p w:rsidR="00E324F4" w:rsidRDefault="00E324F4" w:rsidP="009F6E0F">
      <w:pPr>
        <w:rPr>
          <w:rFonts w:ascii="Arial" w:hAnsi="Arial" w:cs="Arial"/>
          <w:b/>
          <w:bCs/>
          <w:sz w:val="32"/>
          <w:szCs w:val="32"/>
          <w:u w:val="single"/>
        </w:rPr>
      </w:pPr>
    </w:p>
    <w:p w:rsidR="00E324F4" w:rsidRDefault="00E324F4" w:rsidP="009F6E0F">
      <w:pPr>
        <w:rPr>
          <w:rFonts w:ascii="Arial" w:hAnsi="Arial" w:cs="Arial"/>
          <w:b/>
          <w:bCs/>
          <w:sz w:val="32"/>
          <w:szCs w:val="32"/>
          <w:u w:val="single"/>
        </w:rPr>
      </w:pPr>
    </w:p>
    <w:p w:rsidR="00E324F4" w:rsidRDefault="00E324F4" w:rsidP="009F6E0F">
      <w:pPr>
        <w:rPr>
          <w:rFonts w:ascii="Arial" w:hAnsi="Arial" w:cs="Arial"/>
          <w:b/>
          <w:bCs/>
          <w:sz w:val="32"/>
          <w:szCs w:val="32"/>
          <w:u w:val="single"/>
        </w:rPr>
      </w:pPr>
    </w:p>
    <w:p w:rsidR="00E324F4" w:rsidRDefault="00E324F4" w:rsidP="009F6E0F">
      <w:pPr>
        <w:rPr>
          <w:rFonts w:ascii="Arial" w:hAnsi="Arial" w:cs="Arial"/>
          <w:b/>
          <w:bCs/>
          <w:sz w:val="32"/>
          <w:szCs w:val="32"/>
          <w:u w:val="single"/>
        </w:rPr>
      </w:pPr>
    </w:p>
    <w:p w:rsidR="00E324F4" w:rsidRDefault="00E324F4" w:rsidP="009F6E0F">
      <w:pPr>
        <w:rPr>
          <w:rFonts w:ascii="Arial" w:hAnsi="Arial" w:cs="Arial"/>
          <w:b/>
          <w:bCs/>
          <w:sz w:val="32"/>
          <w:szCs w:val="32"/>
          <w:u w:val="single"/>
        </w:rPr>
      </w:pPr>
    </w:p>
    <w:p w:rsidR="00E371BB" w:rsidRDefault="00E371BB" w:rsidP="009F6E0F">
      <w:pPr>
        <w:rPr>
          <w:rFonts w:ascii="Arial" w:hAnsi="Arial" w:cs="Arial"/>
          <w:b/>
          <w:bCs/>
          <w:sz w:val="32"/>
          <w:szCs w:val="32"/>
          <w:u w:val="single"/>
        </w:rPr>
      </w:pPr>
    </w:p>
    <w:p w:rsidR="00E371BB" w:rsidRDefault="00E371BB" w:rsidP="009F6E0F">
      <w:pPr>
        <w:rPr>
          <w:rFonts w:ascii="Arial" w:hAnsi="Arial" w:cs="Arial"/>
          <w:b/>
          <w:bCs/>
          <w:sz w:val="32"/>
          <w:szCs w:val="32"/>
          <w:u w:val="single"/>
        </w:rPr>
      </w:pPr>
    </w:p>
    <w:p w:rsidR="00E371BB" w:rsidRDefault="00E371BB" w:rsidP="009F6E0F">
      <w:pPr>
        <w:rPr>
          <w:rFonts w:ascii="Arial" w:hAnsi="Arial" w:cs="Arial"/>
          <w:b/>
          <w:bCs/>
          <w:sz w:val="32"/>
          <w:szCs w:val="32"/>
          <w:u w:val="single"/>
        </w:rPr>
      </w:pPr>
    </w:p>
    <w:p w:rsidR="002406AA" w:rsidRDefault="002406AA" w:rsidP="009F6E0F">
      <w:pPr>
        <w:rPr>
          <w:rFonts w:ascii="Arial" w:hAnsi="Arial" w:cs="Arial"/>
          <w:b/>
          <w:bCs/>
          <w:sz w:val="32"/>
          <w:szCs w:val="32"/>
          <w:u w:val="single"/>
        </w:rPr>
      </w:pPr>
    </w:p>
    <w:p w:rsidR="00E324F4" w:rsidRDefault="00E324F4" w:rsidP="009F6E0F">
      <w:pPr>
        <w:rPr>
          <w:rFonts w:ascii="Arial" w:hAnsi="Arial" w:cs="Arial"/>
          <w:b/>
          <w:bCs/>
          <w:sz w:val="32"/>
          <w:szCs w:val="32"/>
          <w:u w:val="single"/>
        </w:rPr>
      </w:pPr>
    </w:p>
    <w:p w:rsidR="00F0085F" w:rsidRDefault="00F0085F" w:rsidP="009F6E0F">
      <w:pPr>
        <w:rPr>
          <w:rFonts w:ascii="Arial" w:hAnsi="Arial" w:cs="Arial"/>
          <w:b/>
          <w:bCs/>
          <w:sz w:val="32"/>
          <w:szCs w:val="32"/>
          <w:u w:val="single"/>
        </w:rPr>
      </w:pPr>
    </w:p>
    <w:p w:rsidR="00DA5639" w:rsidRDefault="00DA5639" w:rsidP="009F6E0F">
      <w:pPr>
        <w:rPr>
          <w:rFonts w:ascii="Arial" w:hAnsi="Arial" w:cs="Arial"/>
          <w:b/>
          <w:bCs/>
          <w:sz w:val="32"/>
          <w:szCs w:val="32"/>
          <w:u w:val="single"/>
        </w:rPr>
      </w:pPr>
    </w:p>
    <w:p w:rsidR="00DA5639" w:rsidRDefault="00DA5639" w:rsidP="009F6E0F">
      <w:pPr>
        <w:rPr>
          <w:rFonts w:ascii="Arial" w:hAnsi="Arial" w:cs="Arial"/>
          <w:b/>
          <w:bCs/>
          <w:sz w:val="32"/>
          <w:szCs w:val="32"/>
          <w:u w:val="single"/>
        </w:rPr>
      </w:pPr>
    </w:p>
    <w:p w:rsidR="00DA5639" w:rsidRDefault="00DA5639" w:rsidP="009F6E0F">
      <w:pPr>
        <w:rPr>
          <w:rFonts w:ascii="Arial" w:hAnsi="Arial" w:cs="Arial"/>
          <w:b/>
          <w:bCs/>
          <w:sz w:val="32"/>
          <w:szCs w:val="32"/>
          <w:u w:val="single"/>
        </w:rPr>
      </w:pPr>
    </w:p>
    <w:p w:rsidR="009E150A" w:rsidRDefault="009E150A" w:rsidP="009F6E0F">
      <w:pPr>
        <w:rPr>
          <w:rFonts w:ascii="Arial" w:hAnsi="Arial" w:cs="Arial"/>
          <w:b/>
          <w:bCs/>
          <w:sz w:val="32"/>
          <w:szCs w:val="32"/>
          <w:u w:val="single"/>
        </w:rPr>
      </w:pPr>
    </w:p>
    <w:p w:rsidR="0000070E" w:rsidRDefault="0000070E" w:rsidP="009F6E0F">
      <w:pPr>
        <w:rPr>
          <w:rFonts w:ascii="Arial" w:hAnsi="Arial" w:cs="Arial"/>
          <w:b/>
          <w:bCs/>
          <w:sz w:val="32"/>
          <w:szCs w:val="32"/>
          <w:u w:val="single"/>
        </w:rPr>
      </w:pPr>
    </w:p>
    <w:p w:rsidR="0000070E" w:rsidRDefault="0000070E" w:rsidP="009F6E0F">
      <w:pPr>
        <w:rPr>
          <w:rFonts w:ascii="Arial" w:hAnsi="Arial" w:cs="Arial"/>
          <w:b/>
          <w:bCs/>
          <w:sz w:val="32"/>
          <w:szCs w:val="32"/>
          <w:u w:val="single"/>
        </w:rPr>
      </w:pPr>
    </w:p>
    <w:p w:rsidR="0000070E" w:rsidRDefault="0000070E" w:rsidP="009F6E0F">
      <w:pPr>
        <w:rPr>
          <w:rFonts w:ascii="Arial" w:hAnsi="Arial" w:cs="Arial"/>
          <w:b/>
          <w:bCs/>
          <w:sz w:val="32"/>
          <w:szCs w:val="32"/>
          <w:u w:val="single"/>
        </w:rPr>
      </w:pPr>
    </w:p>
    <w:p w:rsidR="0000070E" w:rsidRDefault="0000070E" w:rsidP="009F6E0F">
      <w:pPr>
        <w:rPr>
          <w:rFonts w:ascii="Arial" w:hAnsi="Arial" w:cs="Arial"/>
          <w:b/>
          <w:bCs/>
          <w:sz w:val="32"/>
          <w:szCs w:val="32"/>
          <w:u w:val="single"/>
        </w:rPr>
      </w:pPr>
    </w:p>
    <w:p w:rsidR="0000070E" w:rsidRDefault="0000070E" w:rsidP="009F6E0F">
      <w:pPr>
        <w:rPr>
          <w:rFonts w:ascii="Arial" w:hAnsi="Arial" w:cs="Arial"/>
          <w:b/>
          <w:bCs/>
          <w:sz w:val="32"/>
          <w:szCs w:val="32"/>
          <w:u w:val="single"/>
        </w:rPr>
      </w:pPr>
    </w:p>
    <w:p w:rsidR="0000070E" w:rsidRDefault="0000070E" w:rsidP="009F6E0F">
      <w:pPr>
        <w:rPr>
          <w:rFonts w:ascii="Arial" w:hAnsi="Arial" w:cs="Arial"/>
          <w:b/>
          <w:bCs/>
          <w:sz w:val="32"/>
          <w:szCs w:val="32"/>
          <w:u w:val="single"/>
        </w:rPr>
      </w:pPr>
    </w:p>
    <w:p w:rsidR="00F0085F" w:rsidRDefault="00F0085F" w:rsidP="009F6E0F">
      <w:pPr>
        <w:rPr>
          <w:rFonts w:ascii="Arial" w:hAnsi="Arial" w:cs="Arial"/>
          <w:b/>
          <w:bCs/>
          <w:sz w:val="32"/>
          <w:szCs w:val="32"/>
          <w:u w:val="single"/>
        </w:rPr>
      </w:pPr>
    </w:p>
    <w:p w:rsidR="00F0085F" w:rsidRDefault="00F0085F" w:rsidP="009F6E0F">
      <w:pPr>
        <w:rPr>
          <w:rFonts w:ascii="Arial" w:hAnsi="Arial" w:cs="Arial"/>
          <w:b/>
          <w:bCs/>
          <w:sz w:val="32"/>
          <w:szCs w:val="32"/>
          <w:u w:val="single"/>
        </w:rPr>
      </w:pPr>
    </w:p>
    <w:p w:rsidR="00F0085F" w:rsidRDefault="00F0085F" w:rsidP="009F6E0F">
      <w:pPr>
        <w:rPr>
          <w:rFonts w:ascii="Arial" w:hAnsi="Arial" w:cs="Arial"/>
          <w:b/>
          <w:bCs/>
          <w:sz w:val="32"/>
          <w:szCs w:val="32"/>
          <w:u w:val="single"/>
        </w:rPr>
      </w:pPr>
    </w:p>
    <w:p w:rsidR="009F6E0F" w:rsidRDefault="002E77D9" w:rsidP="009F6E0F">
      <w:pPr>
        <w:rPr>
          <w:rFonts w:ascii="Arial" w:hAnsi="Arial" w:cs="Arial"/>
          <w:b/>
          <w:bCs/>
          <w:sz w:val="32"/>
          <w:szCs w:val="32"/>
          <w:u w:val="single"/>
        </w:rPr>
      </w:pPr>
      <w:r w:rsidRPr="002E77D9">
        <w:rPr>
          <w:noProof/>
        </w:rPr>
        <w:pict>
          <v:shape id="_x0000_s1077" type="#_x0000_t202" style="position:absolute;margin-left:32pt;margin-top:17.1pt;width:422.85pt;height:87pt;z-index:251703296" strokeweight="3.5pt">
            <v:stroke linestyle="thinThin"/>
            <v:textbox style="mso-next-textbox:#_x0000_s1077" inset=",2.5mm,,2.5mm">
              <w:txbxContent>
                <w:p w:rsidR="007D7CFA" w:rsidRDefault="007D7CFA" w:rsidP="009F6E0F">
                  <w:pPr>
                    <w:jc w:val="center"/>
                    <w:rPr>
                      <w:rFonts w:ascii="Arial" w:hAnsi="Arial" w:cs="Arial"/>
                      <w:b/>
                      <w:bCs/>
                      <w:sz w:val="20"/>
                      <w:szCs w:val="20"/>
                      <w:u w:val="single"/>
                    </w:rPr>
                  </w:pPr>
                </w:p>
                <w:p w:rsidR="007D7CFA" w:rsidRPr="00BC5B61" w:rsidRDefault="007D7CFA" w:rsidP="009F6E0F">
                  <w:pPr>
                    <w:jc w:val="center"/>
                    <w:rPr>
                      <w:rFonts w:asciiTheme="majorBidi" w:hAnsiTheme="majorBidi" w:cstheme="majorBidi"/>
                      <w:b/>
                      <w:bCs/>
                      <w:sz w:val="32"/>
                      <w:szCs w:val="32"/>
                      <w:u w:val="single"/>
                    </w:rPr>
                  </w:pPr>
                  <w:r w:rsidRPr="00BC5B61">
                    <w:rPr>
                      <w:rFonts w:asciiTheme="majorBidi" w:hAnsiTheme="majorBidi" w:cstheme="majorBidi"/>
                      <w:b/>
                      <w:bCs/>
                      <w:sz w:val="32"/>
                      <w:szCs w:val="32"/>
                      <w:u w:val="single"/>
                    </w:rPr>
                    <w:t>CHAPITRE V</w:t>
                  </w:r>
                </w:p>
                <w:p w:rsidR="007D7CFA" w:rsidRDefault="007D7CFA" w:rsidP="00906544">
                  <w:pPr>
                    <w:jc w:val="center"/>
                    <w:rPr>
                      <w:rFonts w:asciiTheme="majorBidi" w:hAnsiTheme="majorBidi" w:cstheme="majorBidi"/>
                      <w:b/>
                      <w:bCs/>
                      <w:sz w:val="32"/>
                      <w:szCs w:val="32"/>
                      <w:u w:val="single"/>
                    </w:rPr>
                  </w:pPr>
                  <w:r>
                    <w:rPr>
                      <w:rFonts w:asciiTheme="majorBidi" w:hAnsiTheme="majorBidi" w:cstheme="majorBidi"/>
                      <w:b/>
                      <w:bCs/>
                      <w:sz w:val="32"/>
                      <w:szCs w:val="32"/>
                      <w:u w:val="single"/>
                    </w:rPr>
                    <w:t>FICHE</w:t>
                  </w:r>
                  <w:r w:rsidRPr="00BC5B61">
                    <w:rPr>
                      <w:rFonts w:asciiTheme="majorBidi" w:hAnsiTheme="majorBidi" w:cstheme="majorBidi"/>
                      <w:b/>
                      <w:bCs/>
                      <w:sz w:val="32"/>
                      <w:szCs w:val="32"/>
                      <w:u w:val="single"/>
                    </w:rPr>
                    <w:t xml:space="preserve"> DES RENSEIGNEMENTS TECHNIQUES</w:t>
                  </w:r>
                  <w:r>
                    <w:rPr>
                      <w:rFonts w:asciiTheme="majorBidi" w:hAnsiTheme="majorBidi" w:cstheme="majorBidi"/>
                      <w:b/>
                      <w:bCs/>
                      <w:sz w:val="32"/>
                      <w:szCs w:val="32"/>
                      <w:u w:val="single"/>
                    </w:rPr>
                    <w:t xml:space="preserve"> </w:t>
                  </w:r>
                </w:p>
              </w:txbxContent>
            </v:textbox>
          </v:shape>
        </w:pict>
      </w:r>
    </w:p>
    <w:p w:rsidR="009F6E0F" w:rsidRDefault="009F6E0F" w:rsidP="009F6E0F">
      <w:pPr>
        <w:rPr>
          <w:rFonts w:ascii="Arial" w:hAnsi="Arial" w:cs="Arial"/>
          <w:b/>
          <w:bCs/>
          <w:sz w:val="32"/>
          <w:szCs w:val="32"/>
          <w:u w:val="single"/>
        </w:rPr>
      </w:pPr>
    </w:p>
    <w:p w:rsidR="009F6E0F" w:rsidRDefault="009F6E0F" w:rsidP="009F6E0F">
      <w:pPr>
        <w:rPr>
          <w:rFonts w:ascii="Arial" w:hAnsi="Arial" w:cs="Arial"/>
          <w:b/>
          <w:bCs/>
          <w:sz w:val="32"/>
          <w:szCs w:val="32"/>
          <w:u w:val="single"/>
        </w:rPr>
      </w:pPr>
    </w:p>
    <w:p w:rsidR="009F6E0F" w:rsidRDefault="009F6E0F" w:rsidP="009F6E0F">
      <w:pPr>
        <w:rPr>
          <w:rFonts w:ascii="Arial" w:hAnsi="Arial" w:cs="Arial"/>
          <w:b/>
          <w:bCs/>
          <w:sz w:val="32"/>
          <w:szCs w:val="32"/>
          <w:u w:val="single"/>
        </w:rPr>
      </w:pPr>
    </w:p>
    <w:p w:rsidR="009F6E0F" w:rsidRDefault="009F6E0F" w:rsidP="009F6E0F">
      <w:pPr>
        <w:rPr>
          <w:rFonts w:ascii="Arial" w:hAnsi="Arial" w:cs="Arial"/>
          <w:b/>
          <w:bCs/>
          <w:sz w:val="32"/>
          <w:szCs w:val="32"/>
          <w:u w:val="single"/>
        </w:rPr>
      </w:pPr>
    </w:p>
    <w:p w:rsidR="009F6E0F" w:rsidRDefault="009F6E0F" w:rsidP="009F6E0F">
      <w:pPr>
        <w:rPr>
          <w:rFonts w:ascii="Arial" w:hAnsi="Arial" w:cs="Arial"/>
          <w:b/>
          <w:bCs/>
          <w:sz w:val="32"/>
          <w:szCs w:val="32"/>
          <w:u w:val="single"/>
        </w:rPr>
      </w:pPr>
    </w:p>
    <w:p w:rsidR="009F6E0F" w:rsidRDefault="009F6E0F" w:rsidP="009F6E0F">
      <w:pPr>
        <w:rPr>
          <w:rFonts w:ascii="Arial" w:hAnsi="Arial" w:cs="Arial"/>
          <w:b/>
          <w:bCs/>
          <w:sz w:val="32"/>
          <w:szCs w:val="32"/>
          <w:u w:val="single"/>
        </w:rPr>
      </w:pPr>
    </w:p>
    <w:p w:rsidR="009F6E0F" w:rsidRDefault="009F6E0F" w:rsidP="009F6E0F">
      <w:pPr>
        <w:rPr>
          <w:rFonts w:ascii="Arial" w:hAnsi="Arial" w:cs="Arial"/>
          <w:b/>
          <w:bCs/>
          <w:sz w:val="32"/>
          <w:szCs w:val="32"/>
          <w:u w:val="single"/>
        </w:rPr>
      </w:pPr>
    </w:p>
    <w:p w:rsidR="008C11A2" w:rsidRDefault="008C11A2" w:rsidP="002D32FA">
      <w:pPr>
        <w:rPr>
          <w:rFonts w:ascii="Arial" w:hAnsi="Arial" w:cs="Arial"/>
          <w:b/>
          <w:bCs/>
          <w:sz w:val="32"/>
          <w:szCs w:val="32"/>
          <w:u w:val="single"/>
        </w:rPr>
      </w:pPr>
    </w:p>
    <w:p w:rsidR="008C11A2" w:rsidRDefault="008C11A2" w:rsidP="002D32FA">
      <w:pPr>
        <w:rPr>
          <w:rFonts w:ascii="Arial" w:hAnsi="Arial" w:cs="Arial"/>
          <w:b/>
          <w:bCs/>
          <w:sz w:val="32"/>
          <w:szCs w:val="32"/>
          <w:u w:val="single"/>
        </w:rPr>
      </w:pPr>
    </w:p>
    <w:p w:rsidR="008C11A2" w:rsidRDefault="008C11A2" w:rsidP="002D32FA">
      <w:pPr>
        <w:rPr>
          <w:rFonts w:ascii="Arial" w:hAnsi="Arial" w:cs="Arial"/>
          <w:b/>
          <w:bCs/>
          <w:sz w:val="32"/>
          <w:szCs w:val="32"/>
          <w:u w:val="single"/>
        </w:rPr>
      </w:pPr>
    </w:p>
    <w:p w:rsidR="008C11A2" w:rsidRDefault="008C11A2" w:rsidP="002D32FA">
      <w:pPr>
        <w:rPr>
          <w:rFonts w:ascii="Arial" w:hAnsi="Arial" w:cs="Arial"/>
          <w:b/>
          <w:bCs/>
          <w:sz w:val="32"/>
          <w:szCs w:val="32"/>
          <w:u w:val="single"/>
        </w:rPr>
      </w:pPr>
    </w:p>
    <w:p w:rsidR="008C11A2" w:rsidRDefault="008C11A2" w:rsidP="002D32FA">
      <w:pPr>
        <w:rPr>
          <w:rFonts w:ascii="Arial" w:hAnsi="Arial" w:cs="Arial"/>
          <w:b/>
          <w:bCs/>
          <w:sz w:val="32"/>
          <w:szCs w:val="32"/>
          <w:u w:val="single"/>
        </w:rPr>
      </w:pPr>
    </w:p>
    <w:p w:rsidR="008C11A2" w:rsidRDefault="008C11A2" w:rsidP="002D32FA">
      <w:pPr>
        <w:rPr>
          <w:rFonts w:ascii="Arial" w:hAnsi="Arial" w:cs="Arial"/>
          <w:b/>
          <w:bCs/>
          <w:sz w:val="32"/>
          <w:szCs w:val="32"/>
          <w:u w:val="single"/>
        </w:rPr>
      </w:pPr>
    </w:p>
    <w:p w:rsidR="008C11A2" w:rsidRDefault="008C11A2" w:rsidP="002D32FA">
      <w:pPr>
        <w:rPr>
          <w:rFonts w:ascii="Arial" w:hAnsi="Arial" w:cs="Arial"/>
          <w:b/>
          <w:bCs/>
          <w:sz w:val="32"/>
          <w:szCs w:val="32"/>
          <w:u w:val="single"/>
        </w:rPr>
      </w:pPr>
    </w:p>
    <w:p w:rsidR="008C11A2" w:rsidRDefault="008C11A2" w:rsidP="002D32FA">
      <w:pPr>
        <w:rPr>
          <w:rFonts w:ascii="Arial" w:hAnsi="Arial" w:cs="Arial"/>
          <w:b/>
          <w:bCs/>
          <w:sz w:val="32"/>
          <w:szCs w:val="32"/>
          <w:u w:val="single"/>
        </w:rPr>
      </w:pPr>
    </w:p>
    <w:p w:rsidR="008C11A2" w:rsidRDefault="008C11A2" w:rsidP="002D32FA">
      <w:pPr>
        <w:rPr>
          <w:rFonts w:ascii="Arial" w:hAnsi="Arial" w:cs="Arial"/>
          <w:b/>
          <w:bCs/>
          <w:sz w:val="32"/>
          <w:szCs w:val="32"/>
          <w:u w:val="single"/>
        </w:rPr>
      </w:pPr>
    </w:p>
    <w:p w:rsidR="008C11A2" w:rsidRDefault="008C11A2" w:rsidP="002D32FA">
      <w:pPr>
        <w:rPr>
          <w:rFonts w:ascii="Arial" w:hAnsi="Arial" w:cs="Arial"/>
          <w:b/>
          <w:bCs/>
          <w:sz w:val="32"/>
          <w:szCs w:val="32"/>
          <w:u w:val="single"/>
        </w:rPr>
      </w:pPr>
    </w:p>
    <w:p w:rsidR="009567D8" w:rsidRDefault="009567D8" w:rsidP="00795396">
      <w:pPr>
        <w:spacing w:after="200" w:line="276" w:lineRule="auto"/>
        <w:jc w:val="center"/>
        <w:rPr>
          <w:rFonts w:ascii="Arial" w:hAnsi="Arial" w:cs="Arial"/>
          <w:b/>
          <w:bCs/>
          <w:sz w:val="32"/>
          <w:szCs w:val="32"/>
          <w:u w:val="single"/>
        </w:rPr>
      </w:pPr>
    </w:p>
    <w:p w:rsidR="009567D8" w:rsidRDefault="009567D8" w:rsidP="00795396">
      <w:pPr>
        <w:spacing w:after="200" w:line="276" w:lineRule="auto"/>
        <w:jc w:val="center"/>
        <w:rPr>
          <w:rFonts w:ascii="Arial" w:hAnsi="Arial" w:cs="Arial"/>
          <w:b/>
          <w:bCs/>
          <w:sz w:val="32"/>
          <w:szCs w:val="32"/>
          <w:u w:val="single"/>
        </w:rPr>
      </w:pPr>
    </w:p>
    <w:p w:rsidR="00DF0C71" w:rsidRDefault="00DF0C71" w:rsidP="00DA5639">
      <w:pPr>
        <w:spacing w:after="200" w:line="276" w:lineRule="auto"/>
        <w:rPr>
          <w:rFonts w:ascii="Arial" w:hAnsi="Arial" w:cs="Arial"/>
          <w:b/>
          <w:bCs/>
          <w:sz w:val="32"/>
          <w:szCs w:val="32"/>
          <w:u w:val="single"/>
        </w:rPr>
      </w:pPr>
    </w:p>
    <w:p w:rsidR="00F06C0A" w:rsidRDefault="00F06C0A" w:rsidP="00F06C0A">
      <w:pPr>
        <w:jc w:val="both"/>
        <w:rPr>
          <w:rFonts w:ascii="Arial Narrow" w:hAnsi="Arial Narrow" w:cs="Arial"/>
          <w:sz w:val="32"/>
          <w:szCs w:val="32"/>
        </w:rPr>
      </w:pPr>
      <w:r>
        <w:rPr>
          <w:rFonts w:ascii="Arial Narrow" w:hAnsi="Arial Narrow" w:cs="Arial"/>
          <w:sz w:val="32"/>
          <w:szCs w:val="32"/>
        </w:rPr>
        <w:lastRenderedPageBreak/>
        <w:t>Le soumissionnaire doit établir une fiche technique sur laquelle il répondra aux besoins du maître de l’ouvrage concernant tous les points cités ci-dessous.</w:t>
      </w:r>
    </w:p>
    <w:p w:rsidR="00F06C0A" w:rsidRDefault="00F06C0A" w:rsidP="00F06C0A">
      <w:pPr>
        <w:rPr>
          <w:rFonts w:ascii="Arial Narrow" w:hAnsi="Arial Narrow" w:cs="Arial"/>
          <w:sz w:val="32"/>
          <w:szCs w:val="32"/>
        </w:rPr>
      </w:pPr>
    </w:p>
    <w:p w:rsidR="00F06C0A" w:rsidRDefault="00F06C0A" w:rsidP="00F06C0A">
      <w:pPr>
        <w:rPr>
          <w:rFonts w:ascii="Arial" w:hAnsi="Arial" w:cs="Arial"/>
          <w:sz w:val="22"/>
          <w:szCs w:val="22"/>
        </w:rPr>
      </w:pPr>
      <w:r>
        <w:rPr>
          <w:rFonts w:ascii="Arial" w:hAnsi="Arial" w:cs="Arial"/>
          <w:sz w:val="22"/>
          <w:szCs w:val="22"/>
        </w:rPr>
        <w:t>1. Identification de la marque des produits proposés</w:t>
      </w:r>
    </w:p>
    <w:p w:rsidR="00374847" w:rsidRDefault="00374847" w:rsidP="00F06C0A">
      <w:pPr>
        <w:rPr>
          <w:rFonts w:ascii="Arial" w:hAnsi="Arial" w:cs="Arial"/>
          <w:sz w:val="22"/>
          <w:szCs w:val="22"/>
        </w:rPr>
      </w:pPr>
    </w:p>
    <w:p w:rsidR="00F06C0A" w:rsidRDefault="002E77D9" w:rsidP="00F06C0A">
      <w:pPr>
        <w:rPr>
          <w:rFonts w:ascii="Arial" w:hAnsi="Arial" w:cs="Arial"/>
          <w:sz w:val="22"/>
          <w:szCs w:val="22"/>
        </w:rPr>
      </w:pPr>
      <w:r w:rsidRPr="002E77D9">
        <w:rPr>
          <w:rFonts w:ascii="Arial" w:hAnsi="Arial" w:cs="Arial"/>
          <w:noProof/>
          <w:sz w:val="20"/>
          <w:szCs w:val="22"/>
        </w:rPr>
        <w:pict>
          <v:shape id="_x0000_s1115" type="#_x0000_t202" style="position:absolute;margin-left:-7.9pt;margin-top:-.35pt;width:498.4pt;height:174pt;z-index:251741184">
            <v:textbox style="mso-next-textbox:#_x0000_s1115">
              <w:txbxContent>
                <w:p w:rsidR="007D7CFA" w:rsidRDefault="007D7CFA" w:rsidP="00207288">
                  <w:pPr>
                    <w:spacing w:line="276" w:lineRule="auto"/>
                  </w:pPr>
                  <w:r>
                    <w:t>…………………………………………………………………………………………………………</w:t>
                  </w:r>
                </w:p>
                <w:p w:rsidR="007D7CFA" w:rsidRDefault="007D7CFA" w:rsidP="00207288">
                  <w:pPr>
                    <w:spacing w:line="276" w:lineRule="auto"/>
                  </w:pPr>
                  <w:r>
                    <w:t>………………………………………………………………………………………………………………………………………………………………………………………………………………………………………………………………………………………………………………………………</w:t>
                  </w:r>
                </w:p>
                <w:p w:rsidR="007D7CFA" w:rsidRDefault="007D7CFA" w:rsidP="00C52387">
                  <w:pPr>
                    <w:spacing w:line="276" w:lineRule="auto"/>
                  </w:pPr>
                  <w:r>
                    <w:t>…………………………………………………………………………………………………………</w:t>
                  </w:r>
                </w:p>
                <w:p w:rsidR="007D7CFA" w:rsidRDefault="007D7CFA" w:rsidP="00F06C0A">
                  <w:pPr>
                    <w:spacing w:line="276" w:lineRule="auto"/>
                  </w:pPr>
                  <w:r>
                    <w:t>…………………………………………………………………………………………………………</w:t>
                  </w:r>
                </w:p>
                <w:p w:rsidR="007D7CFA" w:rsidRDefault="007D7CFA" w:rsidP="00F06C0A">
                  <w:pPr>
                    <w:spacing w:line="276" w:lineRule="auto"/>
                  </w:pPr>
                  <w:r>
                    <w:t>……………………………………………………………………………………………………………………………………………………………………………………………………………………………………………………………………………………………………………………………….</w:t>
                  </w:r>
                </w:p>
              </w:txbxContent>
            </v:textbox>
          </v:shape>
        </w:pict>
      </w: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r>
        <w:rPr>
          <w:rFonts w:ascii="Arial" w:hAnsi="Arial" w:cs="Arial"/>
          <w:sz w:val="22"/>
          <w:szCs w:val="22"/>
        </w:rPr>
        <w:t>2. identifier le fabricant des équipements éventuellement depuis combien d’années fabrique t’il ce genre de produit :</w:t>
      </w:r>
    </w:p>
    <w:p w:rsidR="00F06C0A" w:rsidRDefault="002E77D9" w:rsidP="008B1BD0">
      <w:pPr>
        <w:rPr>
          <w:rFonts w:ascii="Arial" w:hAnsi="Arial" w:cs="Arial"/>
          <w:sz w:val="22"/>
          <w:szCs w:val="22"/>
        </w:rPr>
      </w:pPr>
      <w:r w:rsidRPr="002E77D9">
        <w:rPr>
          <w:rFonts w:ascii="Arial" w:hAnsi="Arial" w:cs="Arial"/>
          <w:noProof/>
          <w:sz w:val="20"/>
          <w:szCs w:val="22"/>
        </w:rPr>
        <w:pict>
          <v:shape id="_x0000_s1116" type="#_x0000_t202" style="position:absolute;margin-left:-7.9pt;margin-top:8pt;width:493.9pt;height:174.55pt;z-index:251742208">
            <v:textbox style="mso-next-textbox:#_x0000_s1116">
              <w:txbxContent>
                <w:p w:rsidR="007D7CFA" w:rsidRDefault="007D7CFA" w:rsidP="00207288">
                  <w:pPr>
                    <w:spacing w:line="276" w:lineRule="auto"/>
                  </w:pPr>
                  <w:r>
                    <w:t>………………………………………………………………………………………………………</w:t>
                  </w:r>
                </w:p>
                <w:p w:rsidR="007D7CFA" w:rsidRDefault="007D7CFA" w:rsidP="00374847">
                  <w:pPr>
                    <w:spacing w:line="276" w:lineRule="auto"/>
                  </w:pPr>
                  <w:r>
                    <w:t>………………………………………………………………………………………………………………………………………………………………………………………………………………………………………………………………………………………………………………………</w:t>
                  </w:r>
                </w:p>
                <w:p w:rsidR="007D7CFA" w:rsidRDefault="007D7CFA" w:rsidP="00374847">
                  <w:pPr>
                    <w:spacing w:line="276" w:lineRule="auto"/>
                  </w:pPr>
                  <w:r>
                    <w:t xml:space="preserve"> ………………………………………………………………………………………………………</w:t>
                  </w:r>
                </w:p>
                <w:p w:rsidR="007D7CFA" w:rsidRDefault="007D7CFA" w:rsidP="00374847">
                  <w:pPr>
                    <w:spacing w:line="276" w:lineRule="auto"/>
                  </w:pPr>
                  <w:r>
                    <w:t>………………………………………………………………………………………………………</w:t>
                  </w:r>
                </w:p>
                <w:p w:rsidR="007D7CFA" w:rsidRDefault="007D7CFA" w:rsidP="00374847">
                  <w:pPr>
                    <w:spacing w:line="276" w:lineRule="auto"/>
                  </w:pPr>
                  <w:r>
                    <w:t>………………………………………………………………………………………………………………………………………………………………………………………………………………………………………………………………………………………………………………………</w:t>
                  </w:r>
                </w:p>
                <w:p w:rsidR="007D7CFA" w:rsidRDefault="007D7CFA" w:rsidP="00F06C0A">
                  <w:r>
                    <w:t>………………………………………………………………………………………………………</w:t>
                  </w:r>
                </w:p>
              </w:txbxContent>
            </v:textbox>
          </v:shape>
        </w:pict>
      </w: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r>
        <w:rPr>
          <w:rFonts w:ascii="Arial" w:hAnsi="Arial" w:cs="Arial"/>
          <w:sz w:val="22"/>
          <w:szCs w:val="22"/>
        </w:rPr>
        <w:t xml:space="preserve">4. indiquer la durée des garanties applicables sur le matériel </w:t>
      </w:r>
    </w:p>
    <w:p w:rsidR="00F06C0A" w:rsidRDefault="00F06C0A" w:rsidP="00F06C0A">
      <w:pPr>
        <w:rPr>
          <w:rFonts w:ascii="Arial" w:hAnsi="Arial" w:cs="Arial"/>
          <w:sz w:val="22"/>
          <w:szCs w:val="22"/>
        </w:rPr>
      </w:pPr>
    </w:p>
    <w:p w:rsidR="00F06C0A" w:rsidRDefault="002E77D9" w:rsidP="00F06C0A">
      <w:pPr>
        <w:rPr>
          <w:rFonts w:ascii="Arial" w:hAnsi="Arial" w:cs="Arial"/>
          <w:sz w:val="22"/>
          <w:szCs w:val="22"/>
        </w:rPr>
      </w:pPr>
      <w:r>
        <w:rPr>
          <w:rFonts w:ascii="Arial" w:hAnsi="Arial" w:cs="Arial"/>
          <w:noProof/>
          <w:sz w:val="22"/>
          <w:szCs w:val="22"/>
        </w:rPr>
        <w:pict>
          <v:shape id="_x0000_s1114" type="#_x0000_t202" style="position:absolute;margin-left:-18pt;margin-top:1.45pt;width:7in;height:176.6pt;z-index:251740160">
            <v:textbox style="mso-next-textbox:#_x0000_s1114">
              <w:txbxContent>
                <w:p w:rsidR="007D7CFA" w:rsidRDefault="007D7CFA" w:rsidP="00207288">
                  <w:pPr>
                    <w:spacing w:line="276" w:lineRule="auto"/>
                  </w:pPr>
                  <w:r>
                    <w:t>…………………………………………………………………………………………………………</w:t>
                  </w:r>
                </w:p>
                <w:p w:rsidR="007D7CFA" w:rsidRDefault="007D7CFA" w:rsidP="00207288">
                  <w:pPr>
                    <w:spacing w:line="276" w:lineRule="auto"/>
                  </w:pPr>
                  <w:r>
                    <w:t>………………………………………………………………………………………………………………………………………………………………………………………………………………………………………………………………………………………………………………………………</w:t>
                  </w:r>
                </w:p>
                <w:p w:rsidR="007D7CFA" w:rsidRPr="00374847" w:rsidRDefault="007D7CFA" w:rsidP="00C52387">
                  <w:pPr>
                    <w:spacing w:line="276" w:lineRule="auto"/>
                  </w:pPr>
                  <w:r w:rsidRPr="00374847">
                    <w:t>………………………………………………………………………………………………………… …………………………………………………………………………………………………………</w:t>
                  </w:r>
                </w:p>
                <w:p w:rsidR="007D7CFA" w:rsidRDefault="007D7CFA" w:rsidP="00207288">
                  <w:pPr>
                    <w:spacing w:line="276" w:lineRule="auto"/>
                  </w:pPr>
                  <w:r>
                    <w:t>…………………………………………………………………………………………………………</w:t>
                  </w:r>
                </w:p>
                <w:p w:rsidR="007D7CFA" w:rsidRDefault="007D7CFA" w:rsidP="00207288">
                  <w:pPr>
                    <w:spacing w:line="276" w:lineRule="auto"/>
                  </w:pPr>
                  <w:r>
                    <w:t>……………………………………………………………………………………………………………………………………………………………………………………………………………………………………………………………………………………………………………………………….</w:t>
                  </w:r>
                </w:p>
                <w:p w:rsidR="007D7CFA" w:rsidRDefault="007D7CFA" w:rsidP="00F06C0A"/>
              </w:txbxContent>
            </v:textbox>
          </v:shape>
        </w:pict>
      </w:r>
      <w:r>
        <w:rPr>
          <w:rFonts w:ascii="Arial" w:hAnsi="Arial" w:cs="Arial"/>
          <w:sz w:val="22"/>
          <w:szCs w:val="22"/>
        </w:rPr>
      </w:r>
      <w:r>
        <w:rPr>
          <w:rFonts w:ascii="Arial" w:hAnsi="Arial" w:cs="Arial"/>
          <w:sz w:val="22"/>
          <w:szCs w:val="22"/>
        </w:rPr>
        <w:pict>
          <v:group id="_x0000_s1111" editas="canvas" style="width:495pt;height:70pt;mso-position-horizontal-relative:char;mso-position-vertical-relative:line" coordorigin="1920,-787" coordsize="7472,10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left:1920;top:-787;width:7472;height:1084" o:preferrelative="f">
              <v:fill o:detectmouseclick="t"/>
              <v:path o:extrusionok="t" o:connecttype="none"/>
              <o:lock v:ext="edit" text="t"/>
            </v:shape>
            <w10:wrap type="none"/>
            <w10:anchorlock/>
          </v:group>
        </w:pict>
      </w: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71658F" w:rsidRDefault="0071658F" w:rsidP="00F06C0A">
      <w:pPr>
        <w:rPr>
          <w:rFonts w:ascii="Arial" w:hAnsi="Arial" w:cs="Arial"/>
          <w:sz w:val="22"/>
          <w:szCs w:val="22"/>
        </w:rPr>
      </w:pPr>
    </w:p>
    <w:p w:rsidR="00F06C0A" w:rsidRDefault="00F06C0A" w:rsidP="00F06C0A">
      <w:pPr>
        <w:rPr>
          <w:rFonts w:ascii="Arial" w:hAnsi="Arial" w:cs="Arial"/>
          <w:sz w:val="22"/>
          <w:szCs w:val="22"/>
        </w:rPr>
      </w:pPr>
      <w:r>
        <w:rPr>
          <w:rFonts w:ascii="Arial" w:hAnsi="Arial" w:cs="Arial"/>
          <w:sz w:val="22"/>
          <w:szCs w:val="22"/>
        </w:rPr>
        <w:lastRenderedPageBreak/>
        <w:t>5. précisé comment le fabriquant et le soumissionnaire peuvent assurer au maître de l’ouvrage que les produits peuvent permettre une continuité de fonctionnement pour une période de plusieurs années et préciser le nombre d’années :</w:t>
      </w:r>
    </w:p>
    <w:p w:rsidR="00F06C0A" w:rsidRDefault="002E77D9" w:rsidP="00F06C0A">
      <w:pPr>
        <w:rPr>
          <w:rFonts w:ascii="Arial" w:hAnsi="Arial" w:cs="Arial"/>
          <w:sz w:val="22"/>
          <w:szCs w:val="22"/>
        </w:rPr>
      </w:pPr>
      <w:r w:rsidRPr="002E77D9">
        <w:rPr>
          <w:rFonts w:ascii="Arial" w:hAnsi="Arial" w:cs="Arial"/>
          <w:noProof/>
          <w:sz w:val="20"/>
          <w:szCs w:val="22"/>
        </w:rPr>
        <w:pict>
          <v:shape id="_x0000_s1117" type="#_x0000_t202" style="position:absolute;margin-left:-14.75pt;margin-top:6.75pt;width:495pt;height:128.9pt;z-index:251743232">
            <v:textbox style="mso-next-textbox:#_x0000_s1117">
              <w:txbxContent>
                <w:p w:rsidR="007D7CFA" w:rsidRDefault="007D7CFA" w:rsidP="00C13772">
                  <w:pPr>
                    <w:spacing w:line="276" w:lineRule="auto"/>
                  </w:pPr>
                  <w:r>
                    <w:t>……………………………………………………………………………………………………..</w:t>
                  </w:r>
                </w:p>
                <w:p w:rsidR="007D7CFA" w:rsidRDefault="007D7CFA" w:rsidP="00C52387">
                  <w:pPr>
                    <w:spacing w:line="276" w:lineRule="auto"/>
                  </w:pPr>
                  <w:r>
                    <w:t>………………………………………………………………………………………………………………………………………………………………………………………………………………</w:t>
                  </w:r>
                </w:p>
                <w:p w:rsidR="007D7CFA" w:rsidRDefault="007D7CFA" w:rsidP="008B1BD0">
                  <w:pPr>
                    <w:spacing w:line="276" w:lineRule="auto"/>
                  </w:pPr>
                  <w:r>
                    <w:t>……………………………………………………………………………………………………………………………………………………………………………………………………………………………………………………………………………………………………………………………………………………………………………………………………………………………….</w:t>
                  </w:r>
                </w:p>
                <w:p w:rsidR="007D7CFA" w:rsidRDefault="007D7CFA" w:rsidP="00C13772">
                  <w:pPr>
                    <w:spacing w:line="276" w:lineRule="auto"/>
                  </w:pPr>
                  <w:r>
                    <w:t>……………………………………………………………………………………………………………………………………………………………………………………………………………………………………………………………………………………………………………………………….</w:t>
                  </w:r>
                </w:p>
                <w:p w:rsidR="007D7CFA" w:rsidRDefault="007D7CFA" w:rsidP="00F06C0A"/>
              </w:txbxContent>
            </v:textbox>
          </v:shape>
        </w:pict>
      </w: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r>
        <w:rPr>
          <w:rFonts w:ascii="Arial" w:hAnsi="Arial" w:cs="Arial"/>
          <w:sz w:val="22"/>
          <w:szCs w:val="22"/>
        </w:rPr>
        <w:t>6. préciser le délai complet de livraison, installation et mise en service :</w:t>
      </w:r>
    </w:p>
    <w:p w:rsidR="00F06C0A" w:rsidRDefault="002E77D9" w:rsidP="00F06C0A">
      <w:pPr>
        <w:rPr>
          <w:rFonts w:ascii="Arial" w:hAnsi="Arial" w:cs="Arial"/>
          <w:sz w:val="22"/>
          <w:szCs w:val="22"/>
        </w:rPr>
      </w:pPr>
      <w:r w:rsidRPr="002E77D9">
        <w:rPr>
          <w:rFonts w:ascii="Arial" w:hAnsi="Arial" w:cs="Arial"/>
          <w:noProof/>
          <w:sz w:val="20"/>
          <w:szCs w:val="22"/>
        </w:rPr>
        <w:pict>
          <v:shape id="_x0000_s1118" type="#_x0000_t202" style="position:absolute;margin-left:-18pt;margin-top:7.55pt;width:495pt;height:150.35pt;z-index:251744256">
            <v:textbox style="mso-next-textbox:#_x0000_s1118">
              <w:txbxContent>
                <w:p w:rsidR="007D7CFA" w:rsidRDefault="007D7CFA" w:rsidP="00C52387">
                  <w:pPr>
                    <w:spacing w:line="276" w:lineRule="auto"/>
                    <w:rPr>
                      <w:b/>
                      <w:bCs/>
                      <w:u w:val="single"/>
                    </w:rPr>
                  </w:pPr>
                </w:p>
                <w:p w:rsidR="007D7CFA" w:rsidRDefault="007D7CFA" w:rsidP="00C13772">
                  <w:pPr>
                    <w:spacing w:line="276" w:lineRule="auto"/>
                  </w:pPr>
                  <w:r>
                    <w:t>………………………………………………………………………………………………………………………………………………………………………………………………………………………………………………………………………………………………………………………</w:t>
                  </w:r>
                </w:p>
                <w:p w:rsidR="007D7CFA" w:rsidRDefault="007D7CFA" w:rsidP="00C52387">
                  <w:pPr>
                    <w:spacing w:line="276" w:lineRule="auto"/>
                  </w:pPr>
                  <w:r>
                    <w:t>………………………………………………………………………………………………………</w:t>
                  </w:r>
                </w:p>
                <w:p w:rsidR="007D7CFA" w:rsidRDefault="007D7CFA" w:rsidP="00C13772">
                  <w:pPr>
                    <w:spacing w:line="276" w:lineRule="auto"/>
                  </w:pPr>
                  <w:r>
                    <w:t>………………………………………………………………………………………………………</w:t>
                  </w:r>
                </w:p>
                <w:p w:rsidR="007D7CFA" w:rsidRDefault="007D7CFA" w:rsidP="00C13772">
                  <w:pPr>
                    <w:spacing w:line="276" w:lineRule="auto"/>
                  </w:pPr>
                  <w:r>
                    <w:t>……………………………………………………………………………………………………………………………………………………………………………………………………………………………………………………………………………………………………………………………….</w:t>
                  </w:r>
                </w:p>
                <w:p w:rsidR="007D7CFA" w:rsidRPr="00C13772" w:rsidRDefault="007D7CFA" w:rsidP="00C13772"/>
              </w:txbxContent>
            </v:textbox>
          </v:shape>
        </w:pict>
      </w: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jc w:val="both"/>
        <w:rPr>
          <w:rFonts w:ascii="Arial" w:hAnsi="Arial" w:cs="Arial"/>
          <w:sz w:val="22"/>
          <w:szCs w:val="22"/>
        </w:rPr>
      </w:pPr>
    </w:p>
    <w:p w:rsidR="00C13772" w:rsidRDefault="00C13772" w:rsidP="00F06C0A">
      <w:pPr>
        <w:jc w:val="both"/>
        <w:rPr>
          <w:rFonts w:ascii="Arial" w:hAnsi="Arial" w:cs="Arial"/>
          <w:sz w:val="22"/>
          <w:szCs w:val="22"/>
        </w:rPr>
      </w:pPr>
    </w:p>
    <w:p w:rsidR="00C13772" w:rsidRDefault="00C13772" w:rsidP="00F06C0A">
      <w:pPr>
        <w:jc w:val="both"/>
        <w:rPr>
          <w:rFonts w:ascii="Arial" w:hAnsi="Arial" w:cs="Arial"/>
          <w:sz w:val="22"/>
          <w:szCs w:val="22"/>
        </w:rPr>
      </w:pPr>
    </w:p>
    <w:p w:rsidR="00C13772" w:rsidRDefault="00C13772" w:rsidP="00F06C0A">
      <w:pPr>
        <w:jc w:val="both"/>
        <w:rPr>
          <w:rFonts w:ascii="Arial" w:hAnsi="Arial" w:cs="Arial"/>
          <w:sz w:val="22"/>
          <w:szCs w:val="22"/>
        </w:rPr>
      </w:pPr>
    </w:p>
    <w:p w:rsidR="00C13772" w:rsidRDefault="00C13772" w:rsidP="00F06C0A">
      <w:pPr>
        <w:jc w:val="both"/>
        <w:rPr>
          <w:rFonts w:ascii="Arial" w:hAnsi="Arial" w:cs="Arial"/>
          <w:sz w:val="22"/>
          <w:szCs w:val="22"/>
        </w:rPr>
      </w:pPr>
    </w:p>
    <w:p w:rsidR="00C13772" w:rsidRDefault="00C13772" w:rsidP="00F06C0A">
      <w:pPr>
        <w:jc w:val="both"/>
        <w:rPr>
          <w:rFonts w:ascii="Arial" w:hAnsi="Arial" w:cs="Arial"/>
          <w:sz w:val="22"/>
          <w:szCs w:val="22"/>
        </w:rPr>
      </w:pPr>
    </w:p>
    <w:p w:rsidR="00C13772" w:rsidRDefault="00C13772" w:rsidP="00F06C0A">
      <w:pPr>
        <w:jc w:val="both"/>
        <w:rPr>
          <w:rFonts w:ascii="Arial" w:hAnsi="Arial" w:cs="Arial"/>
          <w:sz w:val="22"/>
          <w:szCs w:val="22"/>
        </w:rPr>
      </w:pPr>
    </w:p>
    <w:p w:rsidR="00F06C0A" w:rsidRDefault="00F06C0A" w:rsidP="00F06C0A">
      <w:pPr>
        <w:jc w:val="both"/>
        <w:rPr>
          <w:rFonts w:ascii="Arial" w:hAnsi="Arial" w:cs="Arial"/>
          <w:sz w:val="22"/>
          <w:szCs w:val="22"/>
        </w:rPr>
      </w:pPr>
      <w:r>
        <w:rPr>
          <w:rFonts w:ascii="Arial" w:hAnsi="Arial" w:cs="Arial"/>
          <w:sz w:val="22"/>
          <w:szCs w:val="22"/>
        </w:rPr>
        <w:t>7. préciser si le soumissionnaire dispose d’un atelier de maintenance à travers le territoire national.</w:t>
      </w:r>
    </w:p>
    <w:p w:rsidR="00F06C0A" w:rsidRDefault="002E77D9" w:rsidP="00F06C0A">
      <w:pPr>
        <w:rPr>
          <w:rFonts w:ascii="Arial" w:hAnsi="Arial" w:cs="Arial"/>
          <w:sz w:val="22"/>
          <w:szCs w:val="22"/>
        </w:rPr>
      </w:pPr>
      <w:r w:rsidRPr="002E77D9">
        <w:rPr>
          <w:rFonts w:ascii="Arial" w:hAnsi="Arial" w:cs="Arial"/>
          <w:noProof/>
          <w:sz w:val="20"/>
          <w:szCs w:val="22"/>
        </w:rPr>
        <w:pict>
          <v:shape id="_x0000_s1119" type="#_x0000_t202" style="position:absolute;margin-left:-18pt;margin-top:6.5pt;width:495pt;height:150pt;z-index:251745280">
            <v:textbox style="mso-next-textbox:#_x0000_s1119">
              <w:txbxContent>
                <w:p w:rsidR="007D7CFA" w:rsidRDefault="007D7CFA" w:rsidP="00C13772">
                  <w:pPr>
                    <w:spacing w:line="276" w:lineRule="auto"/>
                  </w:pPr>
                  <w:r>
                    <w:t>………………………………………………………………………………………………………</w:t>
                  </w:r>
                </w:p>
                <w:p w:rsidR="007D7CFA" w:rsidRDefault="007D7CFA" w:rsidP="00C13772">
                  <w:pPr>
                    <w:spacing w:line="276" w:lineRule="auto"/>
                  </w:pPr>
                  <w:r>
                    <w:t>………………………………………………………………………………………………………………………………………………………………………………………………………………</w:t>
                  </w:r>
                </w:p>
                <w:p w:rsidR="007D7CFA" w:rsidRDefault="007D7CFA" w:rsidP="00C52387">
                  <w:pPr>
                    <w:spacing w:line="276" w:lineRule="auto"/>
                  </w:pPr>
                  <w:r>
                    <w:t>………………………………………………………………………………………………………</w:t>
                  </w:r>
                </w:p>
                <w:p w:rsidR="007D7CFA" w:rsidRDefault="007D7CFA" w:rsidP="00C13772">
                  <w:pPr>
                    <w:spacing w:line="276" w:lineRule="auto"/>
                  </w:pPr>
                  <w:r>
                    <w:t>………………………………………………………………………………………………………</w:t>
                  </w:r>
                </w:p>
                <w:p w:rsidR="007D7CFA" w:rsidRDefault="007D7CFA" w:rsidP="00C13772">
                  <w:pPr>
                    <w:spacing w:line="276" w:lineRule="auto"/>
                  </w:pPr>
                  <w:r>
                    <w:t>……………………………………………………………………………………………………………………………………………………………………………………………………………………………………………………………………………………………………………………………………………………………………………………………………………………………….</w:t>
                  </w:r>
                </w:p>
                <w:p w:rsidR="007D7CFA" w:rsidRPr="00C13772" w:rsidRDefault="007D7CFA" w:rsidP="00C13772"/>
              </w:txbxContent>
            </v:textbox>
          </v:shape>
        </w:pict>
      </w: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C13772" w:rsidRDefault="00C13772" w:rsidP="00F06C0A">
      <w:pPr>
        <w:rPr>
          <w:rFonts w:ascii="Arial" w:hAnsi="Arial" w:cs="Arial"/>
          <w:sz w:val="22"/>
          <w:szCs w:val="22"/>
        </w:rPr>
      </w:pPr>
    </w:p>
    <w:p w:rsidR="00C13772" w:rsidRDefault="00C13772" w:rsidP="00F06C0A">
      <w:pPr>
        <w:rPr>
          <w:rFonts w:ascii="Arial" w:hAnsi="Arial" w:cs="Arial"/>
          <w:sz w:val="22"/>
          <w:szCs w:val="22"/>
        </w:rPr>
      </w:pPr>
    </w:p>
    <w:p w:rsidR="00C13772" w:rsidRDefault="00C13772" w:rsidP="00F06C0A">
      <w:pPr>
        <w:rPr>
          <w:rFonts w:ascii="Arial" w:hAnsi="Arial" w:cs="Arial"/>
          <w:sz w:val="22"/>
          <w:szCs w:val="22"/>
        </w:rPr>
      </w:pPr>
    </w:p>
    <w:p w:rsidR="00C13772" w:rsidRDefault="00C13772" w:rsidP="00F06C0A">
      <w:pPr>
        <w:rPr>
          <w:rFonts w:ascii="Arial" w:hAnsi="Arial" w:cs="Arial"/>
          <w:sz w:val="22"/>
          <w:szCs w:val="22"/>
        </w:rPr>
      </w:pPr>
    </w:p>
    <w:p w:rsidR="00F06C0A" w:rsidRPr="004D6345" w:rsidRDefault="00F06C0A" w:rsidP="00F06C0A">
      <w:pPr>
        <w:jc w:val="both"/>
        <w:rPr>
          <w:rFonts w:ascii="Arial" w:hAnsi="Arial" w:cs="Arial"/>
          <w:sz w:val="22"/>
          <w:szCs w:val="22"/>
        </w:rPr>
      </w:pPr>
      <w:r>
        <w:rPr>
          <w:rFonts w:ascii="Arial" w:hAnsi="Arial" w:cs="Arial"/>
          <w:sz w:val="22"/>
          <w:szCs w:val="22"/>
        </w:rPr>
        <w:t>8</w:t>
      </w:r>
      <w:r w:rsidRPr="004D6345">
        <w:rPr>
          <w:rFonts w:ascii="Arial" w:hAnsi="Arial" w:cs="Arial"/>
          <w:sz w:val="22"/>
          <w:szCs w:val="22"/>
        </w:rPr>
        <w:t xml:space="preserve"> - assistance technique : préciser la durée et le nombre de techniciens mis à la disposition de l’administration :</w:t>
      </w:r>
    </w:p>
    <w:p w:rsidR="00F06C0A" w:rsidRDefault="002E77D9" w:rsidP="00F06C0A">
      <w:pPr>
        <w:rPr>
          <w:rFonts w:ascii="Arial" w:hAnsi="Arial" w:cs="Arial"/>
        </w:rPr>
      </w:pPr>
      <w:r w:rsidRPr="002E77D9">
        <w:rPr>
          <w:rFonts w:ascii="Arial" w:hAnsi="Arial" w:cs="Arial"/>
          <w:noProof/>
          <w:sz w:val="20"/>
        </w:rPr>
        <w:pict>
          <v:shape id="_x0000_s1120" type="#_x0000_t202" style="position:absolute;margin-left:-18pt;margin-top:7.5pt;width:495pt;height:154.1pt;z-index:251746304">
            <v:textbox style="mso-next-textbox:#_x0000_s1120">
              <w:txbxContent>
                <w:p w:rsidR="007D7CFA" w:rsidRDefault="007D7CFA" w:rsidP="00C13772">
                  <w:pPr>
                    <w:spacing w:line="276" w:lineRule="auto"/>
                  </w:pPr>
                  <w:r>
                    <w:t>………………………………………………………………………………………………………</w:t>
                  </w:r>
                </w:p>
                <w:p w:rsidR="007D7CFA" w:rsidRDefault="007D7CFA" w:rsidP="00C13772">
                  <w:pPr>
                    <w:spacing w:line="276" w:lineRule="auto"/>
                  </w:pPr>
                  <w:r>
                    <w:t>………………………………………………………………………………………………………………………………………………………………………………………………………………………………………………………………………………………………………………………………………………………………………………………………………………………………</w:t>
                  </w:r>
                </w:p>
                <w:p w:rsidR="007D7CFA" w:rsidRDefault="007D7CFA" w:rsidP="00C52387">
                  <w:pPr>
                    <w:spacing w:line="276" w:lineRule="auto"/>
                  </w:pPr>
                  <w:r>
                    <w:t>………………………………………………………………………………………………………………………………………………………………………………………………………………</w:t>
                  </w:r>
                </w:p>
                <w:p w:rsidR="007D7CFA" w:rsidRDefault="007D7CFA" w:rsidP="00C13772">
                  <w:pPr>
                    <w:spacing w:line="276" w:lineRule="auto"/>
                  </w:pPr>
                  <w:r>
                    <w:t>………………………………………………………………………………………………………………………………………………………………………………………………………………</w:t>
                  </w:r>
                </w:p>
                <w:p w:rsidR="007D7CFA" w:rsidRDefault="007D7CFA" w:rsidP="00F06C0A"/>
                <w:p w:rsidR="007D7CFA" w:rsidRDefault="007D7CFA" w:rsidP="00F06C0A"/>
                <w:p w:rsidR="007D7CFA" w:rsidRDefault="007D7CFA" w:rsidP="00F06C0A"/>
                <w:p w:rsidR="007D7CFA" w:rsidRDefault="007D7CFA" w:rsidP="00F06C0A"/>
                <w:p w:rsidR="007D7CFA" w:rsidRDefault="007D7CFA" w:rsidP="00F06C0A"/>
                <w:p w:rsidR="007D7CFA" w:rsidRDefault="007D7CFA" w:rsidP="00F06C0A"/>
                <w:p w:rsidR="007D7CFA" w:rsidRDefault="007D7CFA" w:rsidP="00F06C0A"/>
                <w:p w:rsidR="007D7CFA" w:rsidRDefault="007D7CFA" w:rsidP="00F06C0A"/>
                <w:p w:rsidR="007D7CFA" w:rsidRDefault="007D7CFA" w:rsidP="00F06C0A"/>
                <w:p w:rsidR="007D7CFA" w:rsidRDefault="007D7CFA" w:rsidP="00F06C0A"/>
                <w:p w:rsidR="007D7CFA" w:rsidRDefault="007D7CFA" w:rsidP="00F06C0A"/>
                <w:p w:rsidR="007D7CFA" w:rsidRDefault="007D7CFA" w:rsidP="00F06C0A"/>
                <w:p w:rsidR="007D7CFA" w:rsidRDefault="007D7CFA" w:rsidP="00F06C0A"/>
                <w:p w:rsidR="007D7CFA" w:rsidRDefault="007D7CFA" w:rsidP="00F06C0A"/>
                <w:p w:rsidR="007D7CFA" w:rsidRDefault="007D7CFA" w:rsidP="00F06C0A"/>
                <w:p w:rsidR="007D7CFA" w:rsidRDefault="007D7CFA" w:rsidP="00F06C0A"/>
                <w:p w:rsidR="007D7CFA" w:rsidRDefault="007D7CFA" w:rsidP="00F06C0A"/>
                <w:p w:rsidR="007D7CFA" w:rsidRDefault="007D7CFA" w:rsidP="00F06C0A"/>
                <w:p w:rsidR="007D7CFA" w:rsidRDefault="007D7CFA" w:rsidP="00F06C0A"/>
                <w:p w:rsidR="007D7CFA" w:rsidRDefault="007D7CFA" w:rsidP="00F06C0A"/>
                <w:p w:rsidR="007D7CFA" w:rsidRDefault="007D7CFA" w:rsidP="00F06C0A"/>
                <w:p w:rsidR="007D7CFA" w:rsidRDefault="007D7CFA" w:rsidP="00F06C0A"/>
                <w:p w:rsidR="007D7CFA" w:rsidRDefault="007D7CFA" w:rsidP="00F06C0A"/>
                <w:p w:rsidR="007D7CFA" w:rsidRDefault="007D7CFA" w:rsidP="00F06C0A"/>
                <w:p w:rsidR="007D7CFA" w:rsidRDefault="007D7CFA" w:rsidP="00F06C0A"/>
                <w:p w:rsidR="007D7CFA" w:rsidRDefault="007D7CFA" w:rsidP="00F06C0A"/>
                <w:p w:rsidR="007D7CFA" w:rsidRDefault="007D7CFA" w:rsidP="00F06C0A"/>
                <w:p w:rsidR="007D7CFA" w:rsidRDefault="007D7CFA" w:rsidP="00F06C0A"/>
                <w:p w:rsidR="007D7CFA" w:rsidRDefault="007D7CFA" w:rsidP="00F06C0A"/>
              </w:txbxContent>
            </v:textbox>
          </v:shape>
        </w:pict>
      </w:r>
    </w:p>
    <w:p w:rsidR="00F06C0A" w:rsidRDefault="00F06C0A" w:rsidP="00F06C0A">
      <w:pPr>
        <w:rPr>
          <w:rFonts w:ascii="Arial" w:hAnsi="Arial" w:cs="Arial"/>
        </w:rPr>
      </w:pPr>
    </w:p>
    <w:p w:rsidR="00F06C0A" w:rsidRPr="008B04C5" w:rsidRDefault="00F06C0A" w:rsidP="00F06C0A">
      <w:pPr>
        <w:rPr>
          <w:rFonts w:ascii="Arial" w:hAnsi="Arial" w:cs="Arial"/>
        </w:rPr>
      </w:pPr>
    </w:p>
    <w:p w:rsidR="00F06C0A" w:rsidRPr="008B04C5" w:rsidRDefault="00F06C0A" w:rsidP="00F06C0A">
      <w:pPr>
        <w:rPr>
          <w:rFonts w:ascii="Arial" w:hAnsi="Arial" w:cs="Arial"/>
        </w:rPr>
      </w:pPr>
    </w:p>
    <w:p w:rsidR="00F06C0A" w:rsidRPr="008B04C5" w:rsidRDefault="00F06C0A" w:rsidP="00F06C0A">
      <w:pPr>
        <w:rPr>
          <w:rFonts w:ascii="Arial" w:hAnsi="Arial" w:cs="Arial"/>
        </w:rPr>
      </w:pPr>
    </w:p>
    <w:p w:rsidR="00F06C0A" w:rsidRPr="008B04C5" w:rsidRDefault="00F06C0A" w:rsidP="00F06C0A">
      <w:pPr>
        <w:rPr>
          <w:rFonts w:ascii="Arial" w:hAnsi="Arial" w:cs="Arial"/>
        </w:rPr>
      </w:pPr>
    </w:p>
    <w:p w:rsidR="00F06C0A" w:rsidRPr="008B04C5" w:rsidRDefault="00F06C0A" w:rsidP="00F06C0A">
      <w:pPr>
        <w:rPr>
          <w:rFonts w:ascii="Arial" w:hAnsi="Arial" w:cs="Arial"/>
        </w:rPr>
      </w:pPr>
    </w:p>
    <w:p w:rsidR="00F06C0A" w:rsidRPr="008B04C5" w:rsidRDefault="00F06C0A" w:rsidP="00F06C0A">
      <w:pPr>
        <w:rPr>
          <w:rFonts w:ascii="Arial" w:hAnsi="Arial" w:cs="Arial"/>
        </w:rPr>
      </w:pPr>
    </w:p>
    <w:p w:rsidR="00F06C0A" w:rsidRDefault="00F06C0A" w:rsidP="00F06C0A">
      <w:pPr>
        <w:jc w:val="center"/>
        <w:rPr>
          <w:rFonts w:ascii="Cambria" w:hAnsi="Cambria" w:cs="Arial"/>
          <w:sz w:val="28"/>
          <w:szCs w:val="28"/>
        </w:rPr>
      </w:pPr>
    </w:p>
    <w:p w:rsidR="00F06C0A" w:rsidRDefault="00F06C0A" w:rsidP="00F06C0A">
      <w:pPr>
        <w:rPr>
          <w:rFonts w:ascii="Cambria" w:hAnsi="Cambria" w:cs="Arial"/>
          <w:b/>
          <w:bCs/>
          <w:sz w:val="28"/>
          <w:szCs w:val="28"/>
          <w:u w:val="single"/>
        </w:rPr>
      </w:pPr>
    </w:p>
    <w:p w:rsidR="001E1DE9" w:rsidRDefault="001E1DE9" w:rsidP="001E1DE9">
      <w:pPr>
        <w:jc w:val="center"/>
        <w:rPr>
          <w:rFonts w:ascii="Cambria" w:hAnsi="Cambria" w:cs="Arial"/>
          <w:b/>
          <w:bCs/>
          <w:sz w:val="28"/>
          <w:szCs w:val="28"/>
          <w:u w:val="single"/>
        </w:rPr>
      </w:pPr>
    </w:p>
    <w:p w:rsidR="0071658F" w:rsidRDefault="0071658F" w:rsidP="001E1DE9">
      <w:pPr>
        <w:jc w:val="center"/>
        <w:rPr>
          <w:rFonts w:ascii="Arial" w:hAnsi="Arial" w:cs="Arial"/>
          <w:sz w:val="22"/>
          <w:szCs w:val="22"/>
        </w:rPr>
      </w:pPr>
    </w:p>
    <w:p w:rsidR="00F06C0A" w:rsidRDefault="00F06C0A" w:rsidP="00F06C0A">
      <w:pPr>
        <w:rPr>
          <w:rFonts w:ascii="Arial" w:hAnsi="Arial" w:cs="Arial"/>
          <w:sz w:val="22"/>
          <w:szCs w:val="22"/>
        </w:rPr>
      </w:pPr>
      <w:r>
        <w:rPr>
          <w:rFonts w:ascii="Arial" w:hAnsi="Arial" w:cs="Arial"/>
          <w:sz w:val="22"/>
          <w:szCs w:val="22"/>
        </w:rPr>
        <w:lastRenderedPageBreak/>
        <w:t>9. préciser toutes les caractéristiques techniques relatives aux produits :</w:t>
      </w:r>
    </w:p>
    <w:p w:rsidR="00F06C0A" w:rsidRDefault="00F06C0A" w:rsidP="00F06C0A">
      <w:pPr>
        <w:rPr>
          <w:rFonts w:ascii="Arial" w:hAnsi="Arial" w:cs="Arial"/>
          <w:sz w:val="22"/>
          <w:szCs w:val="22"/>
        </w:rPr>
      </w:pPr>
    </w:p>
    <w:p w:rsidR="0022511C" w:rsidRDefault="0022511C" w:rsidP="00F06C0A">
      <w:pPr>
        <w:rPr>
          <w:rFonts w:ascii="Arial" w:hAnsi="Arial" w:cs="Arial"/>
          <w:sz w:val="22"/>
          <w:szCs w:val="22"/>
        </w:rPr>
      </w:pPr>
    </w:p>
    <w:p w:rsidR="00F06C0A" w:rsidRDefault="002E77D9" w:rsidP="00F06C0A">
      <w:pPr>
        <w:rPr>
          <w:rFonts w:ascii="Arial" w:hAnsi="Arial" w:cs="Arial"/>
          <w:sz w:val="22"/>
          <w:szCs w:val="22"/>
        </w:rPr>
      </w:pPr>
      <w:r>
        <w:rPr>
          <w:rFonts w:ascii="Arial" w:hAnsi="Arial" w:cs="Arial"/>
          <w:noProof/>
          <w:sz w:val="22"/>
          <w:szCs w:val="22"/>
        </w:rPr>
        <w:pict>
          <v:shape id="_x0000_s1121" type="#_x0000_t202" style="position:absolute;margin-left:-18pt;margin-top:5.65pt;width:495pt;height:276.25pt;z-index:251747328">
            <v:textbox style="mso-next-textbox:#_x0000_s1121">
              <w:txbxContent>
                <w:p w:rsidR="007D7CFA" w:rsidRPr="00D65EEC" w:rsidRDefault="007D7CFA" w:rsidP="00C13772">
                  <w:pPr>
                    <w:spacing w:line="276" w:lineRule="auto"/>
                  </w:pPr>
                  <w:r w:rsidRPr="00D65EEC">
                    <w:t>………………………………………………………………………………………………………</w:t>
                  </w:r>
                </w:p>
                <w:p w:rsidR="007D7CFA" w:rsidRDefault="007D7CFA" w:rsidP="00C13772">
                  <w:pPr>
                    <w:spacing w:line="276" w:lineRule="auto"/>
                  </w:pPr>
                  <w:r>
                    <w:t>………………………………………………………………………………………………………</w:t>
                  </w:r>
                </w:p>
                <w:p w:rsidR="007D7CFA" w:rsidRDefault="007D7CFA" w:rsidP="00C13772">
                  <w:pPr>
                    <w:spacing w:line="276" w:lineRule="auto"/>
                  </w:pPr>
                  <w:r>
                    <w:t>………………………………………………………………………………………………………………………………………………………………………………………………………………………………………………………………………………………………………………………</w:t>
                  </w:r>
                </w:p>
                <w:p w:rsidR="007D7CFA" w:rsidRDefault="007D7CFA" w:rsidP="00F06C0A">
                  <w:pPr>
                    <w:spacing w:line="276" w:lineRule="auto"/>
                  </w:pPr>
                  <w:r>
                    <w:t>……………………………………………………………………………………………………….</w:t>
                  </w:r>
                </w:p>
                <w:p w:rsidR="007D7CFA" w:rsidRDefault="007D7CFA" w:rsidP="00F06C0A">
                  <w:pPr>
                    <w:spacing w:line="276" w:lineRule="auto"/>
                  </w:pPr>
                  <w:r>
                    <w:t>………………………………………………………………………………………………………..………………………………………………………………………………………………………..</w:t>
                  </w:r>
                </w:p>
                <w:p w:rsidR="007D7CFA" w:rsidRDefault="007D7CFA" w:rsidP="00F06C0A">
                  <w:pPr>
                    <w:spacing w:line="276" w:lineRule="auto"/>
                  </w:pPr>
                  <w:r>
                    <w:t>………………………………………………………………………………………………………..</w:t>
                  </w:r>
                </w:p>
                <w:p w:rsidR="007D7CFA" w:rsidRDefault="007D7CFA" w:rsidP="00F06C0A">
                  <w:pPr>
                    <w:spacing w:line="276" w:lineRule="auto"/>
                  </w:pPr>
                  <w:r>
                    <w:t>………………………………………………………………………………………………………..</w:t>
                  </w:r>
                </w:p>
                <w:p w:rsidR="007D7CFA" w:rsidRDefault="007D7CFA" w:rsidP="00F06C0A">
                  <w:pPr>
                    <w:spacing w:line="276" w:lineRule="auto"/>
                  </w:pPr>
                  <w:r>
                    <w:t>………………………………………………………………………………………………………..</w:t>
                  </w:r>
                </w:p>
                <w:p w:rsidR="007D7CFA" w:rsidRDefault="007D7CFA" w:rsidP="00C13772">
                  <w:pPr>
                    <w:spacing w:line="276" w:lineRule="auto"/>
                  </w:pPr>
                  <w:r>
                    <w:t>……………………………………………………………………………………………………….……………………………………………………………………………………………………….</w:t>
                  </w:r>
                </w:p>
                <w:p w:rsidR="007D7CFA" w:rsidRDefault="007D7CFA" w:rsidP="00F06C0A">
                  <w:pPr>
                    <w:spacing w:line="276" w:lineRule="auto"/>
                  </w:pPr>
                  <w:r>
                    <w:t>………………………………………………………………………………………………………..</w:t>
                  </w:r>
                </w:p>
                <w:p w:rsidR="007D7CFA" w:rsidRDefault="007D7CFA" w:rsidP="00F06C0A">
                  <w:pPr>
                    <w:spacing w:line="276" w:lineRule="auto"/>
                  </w:pPr>
                  <w:r>
                    <w:t>………………………………………………………………………………………………………..………………………………………………………………………………………………………..</w:t>
                  </w:r>
                </w:p>
                <w:p w:rsidR="007D7CFA" w:rsidRDefault="007D7CFA" w:rsidP="00F06C0A">
                  <w:pPr>
                    <w:spacing w:line="276" w:lineRule="auto"/>
                  </w:pPr>
                </w:p>
              </w:txbxContent>
            </v:textbox>
          </v:shape>
        </w:pict>
      </w: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rPr>
          <w:rFonts w:ascii="Arial" w:hAnsi="Arial" w:cs="Arial"/>
          <w:sz w:val="22"/>
          <w:szCs w:val="22"/>
        </w:rPr>
      </w:pPr>
    </w:p>
    <w:p w:rsidR="00F06C0A" w:rsidRDefault="00F06C0A" w:rsidP="00F06C0A">
      <w:pPr>
        <w:jc w:val="center"/>
        <w:rPr>
          <w:rFonts w:ascii="Cambria" w:hAnsi="Cambria" w:cs="Arial"/>
          <w:b/>
          <w:bCs/>
          <w:sz w:val="28"/>
          <w:szCs w:val="28"/>
          <w:u w:val="single"/>
        </w:rPr>
      </w:pPr>
    </w:p>
    <w:p w:rsidR="00F06C0A" w:rsidRDefault="00F06C0A" w:rsidP="00F06C0A">
      <w:pPr>
        <w:jc w:val="center"/>
        <w:rPr>
          <w:rFonts w:ascii="Cambria" w:hAnsi="Cambria" w:cs="Arial"/>
          <w:b/>
          <w:bCs/>
          <w:sz w:val="28"/>
          <w:szCs w:val="28"/>
          <w:u w:val="single"/>
        </w:rPr>
      </w:pPr>
    </w:p>
    <w:p w:rsidR="00F06C0A" w:rsidRDefault="00F06C0A" w:rsidP="00F06C0A">
      <w:pPr>
        <w:jc w:val="center"/>
        <w:rPr>
          <w:rFonts w:ascii="Cambria" w:hAnsi="Cambria" w:cs="Arial"/>
          <w:b/>
          <w:bCs/>
          <w:sz w:val="28"/>
          <w:szCs w:val="28"/>
          <w:u w:val="single"/>
        </w:rPr>
      </w:pPr>
    </w:p>
    <w:p w:rsidR="00F06C0A" w:rsidRDefault="00F06C0A" w:rsidP="00F06C0A">
      <w:pPr>
        <w:jc w:val="center"/>
        <w:rPr>
          <w:rFonts w:ascii="Cambria" w:hAnsi="Cambria" w:cs="Arial"/>
          <w:b/>
          <w:bCs/>
          <w:sz w:val="28"/>
          <w:szCs w:val="28"/>
          <w:u w:val="single"/>
        </w:rPr>
      </w:pPr>
    </w:p>
    <w:p w:rsidR="00F06C0A" w:rsidRDefault="00F06C0A" w:rsidP="00F06C0A">
      <w:pPr>
        <w:jc w:val="center"/>
        <w:rPr>
          <w:rFonts w:ascii="Cambria" w:hAnsi="Cambria" w:cs="Arial"/>
          <w:b/>
          <w:bCs/>
          <w:sz w:val="28"/>
          <w:szCs w:val="28"/>
          <w:u w:val="single"/>
        </w:rPr>
      </w:pPr>
    </w:p>
    <w:p w:rsidR="00F06C0A" w:rsidRDefault="00F06C0A" w:rsidP="00F06C0A">
      <w:pPr>
        <w:jc w:val="center"/>
        <w:rPr>
          <w:rFonts w:ascii="Cambria" w:hAnsi="Cambria" w:cs="Arial"/>
          <w:b/>
          <w:bCs/>
          <w:sz w:val="28"/>
          <w:szCs w:val="28"/>
          <w:u w:val="single"/>
        </w:rPr>
      </w:pPr>
    </w:p>
    <w:p w:rsidR="00F06C0A" w:rsidRDefault="00F06C0A" w:rsidP="00F06C0A">
      <w:pPr>
        <w:jc w:val="center"/>
        <w:rPr>
          <w:rFonts w:ascii="Cambria" w:hAnsi="Cambria" w:cs="Arial"/>
          <w:b/>
          <w:bCs/>
          <w:sz w:val="28"/>
          <w:szCs w:val="28"/>
          <w:u w:val="single"/>
        </w:rPr>
      </w:pPr>
    </w:p>
    <w:p w:rsidR="00F06C0A" w:rsidRDefault="00F06C0A" w:rsidP="00F06C0A">
      <w:pPr>
        <w:jc w:val="center"/>
        <w:rPr>
          <w:rFonts w:ascii="Cambria" w:hAnsi="Cambria" w:cs="Arial"/>
          <w:b/>
          <w:bCs/>
          <w:sz w:val="28"/>
          <w:szCs w:val="28"/>
          <w:u w:val="single"/>
        </w:rPr>
      </w:pPr>
    </w:p>
    <w:p w:rsidR="00F06C0A" w:rsidRDefault="00F06C0A" w:rsidP="00F06C0A">
      <w:pPr>
        <w:jc w:val="center"/>
        <w:rPr>
          <w:rFonts w:ascii="Cambria" w:hAnsi="Cambria" w:cs="Arial"/>
          <w:b/>
          <w:bCs/>
          <w:sz w:val="28"/>
          <w:szCs w:val="28"/>
          <w:u w:val="single"/>
        </w:rPr>
      </w:pPr>
    </w:p>
    <w:p w:rsidR="00F06C0A" w:rsidRDefault="00F06C0A" w:rsidP="00F06C0A">
      <w:pPr>
        <w:jc w:val="center"/>
        <w:rPr>
          <w:rFonts w:ascii="Cambria" w:hAnsi="Cambria" w:cs="Arial"/>
          <w:b/>
          <w:bCs/>
          <w:sz w:val="28"/>
          <w:szCs w:val="28"/>
          <w:u w:val="single"/>
        </w:rPr>
      </w:pPr>
    </w:p>
    <w:p w:rsidR="00F06C0A" w:rsidRDefault="00F06C0A" w:rsidP="00F06C0A">
      <w:pPr>
        <w:jc w:val="center"/>
        <w:rPr>
          <w:rFonts w:ascii="Cambria" w:hAnsi="Cambria" w:cs="Arial"/>
          <w:b/>
          <w:bCs/>
          <w:sz w:val="28"/>
          <w:szCs w:val="28"/>
          <w:u w:val="single"/>
        </w:rPr>
      </w:pPr>
    </w:p>
    <w:p w:rsidR="00F06C0A" w:rsidRDefault="00F06C0A" w:rsidP="00F06C0A">
      <w:pPr>
        <w:jc w:val="center"/>
        <w:rPr>
          <w:rFonts w:ascii="Cambria" w:hAnsi="Cambria" w:cs="Arial"/>
          <w:b/>
          <w:bCs/>
          <w:sz w:val="28"/>
          <w:szCs w:val="28"/>
          <w:u w:val="single"/>
        </w:rPr>
      </w:pPr>
    </w:p>
    <w:p w:rsidR="00F06C0A" w:rsidRDefault="00F06C0A" w:rsidP="00F06C0A">
      <w:pPr>
        <w:jc w:val="center"/>
        <w:rPr>
          <w:rFonts w:ascii="Cambria" w:hAnsi="Cambria" w:cs="Arial"/>
          <w:b/>
          <w:bCs/>
          <w:sz w:val="28"/>
          <w:szCs w:val="28"/>
          <w:u w:val="single"/>
        </w:rPr>
      </w:pPr>
    </w:p>
    <w:p w:rsidR="00F06C0A" w:rsidRDefault="00F06C0A" w:rsidP="00F06C0A">
      <w:pPr>
        <w:jc w:val="center"/>
        <w:rPr>
          <w:rFonts w:ascii="Cambria" w:hAnsi="Cambria" w:cs="Arial"/>
          <w:b/>
          <w:bCs/>
          <w:sz w:val="28"/>
          <w:szCs w:val="28"/>
          <w:u w:val="single"/>
        </w:rPr>
      </w:pPr>
    </w:p>
    <w:p w:rsidR="00F06C0A" w:rsidRDefault="00F06C0A" w:rsidP="00F06C0A">
      <w:pPr>
        <w:jc w:val="center"/>
        <w:rPr>
          <w:rFonts w:ascii="Cambria" w:hAnsi="Cambria" w:cs="Arial"/>
          <w:b/>
          <w:bCs/>
          <w:sz w:val="28"/>
          <w:szCs w:val="28"/>
          <w:u w:val="single"/>
        </w:rPr>
      </w:pPr>
    </w:p>
    <w:p w:rsidR="00F06C0A" w:rsidRDefault="00F06C0A" w:rsidP="00F06C0A">
      <w:pPr>
        <w:jc w:val="center"/>
        <w:rPr>
          <w:rFonts w:ascii="Cambria" w:hAnsi="Cambria" w:cs="Arial"/>
          <w:b/>
          <w:bCs/>
          <w:sz w:val="28"/>
          <w:szCs w:val="28"/>
          <w:u w:val="single"/>
        </w:rPr>
      </w:pPr>
    </w:p>
    <w:p w:rsidR="00F06C0A" w:rsidRDefault="00F06C0A" w:rsidP="00F06C0A">
      <w:pPr>
        <w:jc w:val="center"/>
        <w:rPr>
          <w:rFonts w:ascii="Cambria" w:hAnsi="Cambria" w:cs="Arial"/>
          <w:b/>
          <w:bCs/>
          <w:sz w:val="28"/>
          <w:szCs w:val="28"/>
          <w:u w:val="single"/>
        </w:rPr>
      </w:pPr>
    </w:p>
    <w:p w:rsidR="00F06C0A" w:rsidRDefault="00F06C0A" w:rsidP="00F06C0A">
      <w:pPr>
        <w:jc w:val="center"/>
        <w:rPr>
          <w:rFonts w:ascii="Cambria" w:hAnsi="Cambria" w:cs="Arial"/>
          <w:b/>
          <w:bCs/>
          <w:sz w:val="28"/>
          <w:szCs w:val="28"/>
          <w:u w:val="single"/>
        </w:rPr>
      </w:pPr>
    </w:p>
    <w:p w:rsidR="00F06C0A" w:rsidRDefault="00F06C0A" w:rsidP="00F06C0A">
      <w:pPr>
        <w:jc w:val="center"/>
        <w:rPr>
          <w:rFonts w:ascii="Cambria" w:hAnsi="Cambria" w:cs="Arial"/>
          <w:b/>
          <w:bCs/>
          <w:sz w:val="28"/>
          <w:szCs w:val="28"/>
          <w:u w:val="single"/>
        </w:rPr>
      </w:pPr>
    </w:p>
    <w:p w:rsidR="00F06C0A" w:rsidRDefault="00F06C0A" w:rsidP="00F06C0A">
      <w:pPr>
        <w:jc w:val="center"/>
        <w:rPr>
          <w:rFonts w:ascii="Cambria" w:hAnsi="Cambria" w:cs="Arial"/>
          <w:b/>
          <w:bCs/>
          <w:sz w:val="28"/>
          <w:szCs w:val="28"/>
          <w:u w:val="single"/>
        </w:rPr>
      </w:pPr>
    </w:p>
    <w:p w:rsidR="00F06C0A" w:rsidRDefault="00F06C0A" w:rsidP="00715E8E">
      <w:pPr>
        <w:jc w:val="center"/>
        <w:rPr>
          <w:rFonts w:ascii="Cambria" w:hAnsi="Cambria" w:cs="Arial"/>
          <w:sz w:val="28"/>
          <w:szCs w:val="28"/>
        </w:rPr>
      </w:pPr>
    </w:p>
    <w:p w:rsidR="009F191F" w:rsidRDefault="009F191F" w:rsidP="00715E8E">
      <w:pPr>
        <w:jc w:val="center"/>
        <w:rPr>
          <w:rFonts w:ascii="Cambria" w:hAnsi="Cambria" w:cs="Arial"/>
          <w:sz w:val="28"/>
          <w:szCs w:val="28"/>
        </w:rPr>
      </w:pPr>
    </w:p>
    <w:p w:rsidR="009F191F" w:rsidRDefault="009F191F" w:rsidP="00715E8E">
      <w:pPr>
        <w:jc w:val="center"/>
        <w:rPr>
          <w:rFonts w:ascii="Cambria" w:hAnsi="Cambria" w:cs="Arial"/>
          <w:sz w:val="28"/>
          <w:szCs w:val="28"/>
        </w:rPr>
      </w:pPr>
    </w:p>
    <w:p w:rsidR="009F191F" w:rsidRDefault="009F191F" w:rsidP="00715E8E">
      <w:pPr>
        <w:jc w:val="center"/>
        <w:rPr>
          <w:rFonts w:ascii="Cambria" w:hAnsi="Cambria" w:cs="Arial"/>
          <w:sz w:val="28"/>
          <w:szCs w:val="28"/>
        </w:rPr>
      </w:pPr>
    </w:p>
    <w:p w:rsidR="009F191F" w:rsidRDefault="009F191F"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Pr="00F159A1" w:rsidRDefault="00FD1A98" w:rsidP="00FD1A98">
      <w:pPr>
        <w:jc w:val="center"/>
        <w:rPr>
          <w:color w:val="000000"/>
          <w:sz w:val="72"/>
          <w:szCs w:val="72"/>
        </w:rPr>
      </w:pPr>
      <w:r w:rsidRPr="00F159A1">
        <w:rPr>
          <w:color w:val="000000"/>
          <w:sz w:val="72"/>
          <w:szCs w:val="72"/>
        </w:rPr>
        <w:t xml:space="preserve">ANNEXE </w:t>
      </w: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715E8E">
      <w:pPr>
        <w:jc w:val="center"/>
        <w:rPr>
          <w:rFonts w:ascii="Cambria" w:hAnsi="Cambria" w:cs="Arial"/>
          <w:sz w:val="28"/>
          <w:szCs w:val="28"/>
        </w:rPr>
      </w:pPr>
    </w:p>
    <w:p w:rsidR="00FD1A98" w:rsidRDefault="00FD1A98" w:rsidP="00FD1A98">
      <w:pPr>
        <w:tabs>
          <w:tab w:val="left" w:pos="3015"/>
        </w:tabs>
        <w:rPr>
          <w:rFonts w:ascii="Cambria" w:hAnsi="Cambria" w:cs="Arial"/>
          <w:sz w:val="28"/>
          <w:szCs w:val="28"/>
        </w:rPr>
      </w:pPr>
    </w:p>
    <w:p w:rsidR="00D04E76" w:rsidRDefault="00D04E76" w:rsidP="00FD1A98">
      <w:pPr>
        <w:tabs>
          <w:tab w:val="left" w:pos="3015"/>
        </w:tabs>
        <w:rPr>
          <w:rFonts w:ascii="Book Antiqua" w:hAnsi="Book Antiqua"/>
        </w:rPr>
      </w:pPr>
    </w:p>
    <w:p w:rsidR="00FD1A98" w:rsidRPr="00F159A1" w:rsidRDefault="00FD1A98" w:rsidP="00652868">
      <w:pPr>
        <w:rPr>
          <w:rFonts w:ascii="Calibri" w:hAnsi="Calibri"/>
          <w:b/>
          <w:bCs/>
          <w:color w:val="00B050"/>
          <w:sz w:val="28"/>
        </w:rPr>
      </w:pPr>
    </w:p>
    <w:p w:rsidR="00FD1A98" w:rsidRPr="008F2F79" w:rsidRDefault="00FD1A98" w:rsidP="00652868">
      <w:pPr>
        <w:rPr>
          <w:rFonts w:asciiTheme="majorBidi" w:hAnsiTheme="majorBidi" w:cstheme="majorBidi"/>
          <w:b/>
          <w:bCs/>
          <w:color w:val="00B050"/>
          <w:sz w:val="28"/>
          <w:szCs w:val="28"/>
        </w:rPr>
      </w:pPr>
      <w:r w:rsidRPr="008F2F79">
        <w:rPr>
          <w:rFonts w:asciiTheme="majorBidi" w:hAnsiTheme="majorBidi" w:cstheme="majorBidi"/>
          <w:b/>
          <w:bCs/>
          <w:color w:val="00B050"/>
          <w:sz w:val="28"/>
          <w:szCs w:val="28"/>
        </w:rPr>
        <w:t>Plan du laboratoire :</w:t>
      </w:r>
    </w:p>
    <w:p w:rsidR="00FD1A98" w:rsidRPr="00F159A1" w:rsidRDefault="00A000F0" w:rsidP="00652868">
      <w:pPr>
        <w:rPr>
          <w:rFonts w:ascii="Calibri" w:hAnsi="Calibri"/>
          <w:b/>
          <w:bCs/>
          <w:color w:val="00B050"/>
          <w:sz w:val="28"/>
        </w:rPr>
      </w:pPr>
      <w:r w:rsidRPr="002E77D9">
        <w:rPr>
          <w:rFonts w:ascii="Arial" w:hAnsi="Arial"/>
          <w:sz w:val="20"/>
          <w:szCs w:val="20"/>
          <w:lang w:eastAsia="zh-CN"/>
        </w:rPr>
        <w:pict>
          <v:shape id="_x0000_i1026" type="#_x0000_t75" style="width:521.25pt;height:499.5pt">
            <v:imagedata r:id="rId13" o:title=""/>
          </v:shape>
        </w:pict>
      </w:r>
    </w:p>
    <w:p w:rsidR="00FD1A98" w:rsidRDefault="00FD1A98" w:rsidP="00652868">
      <w:pPr>
        <w:spacing w:after="120"/>
        <w:ind w:left="-426"/>
        <w:rPr>
          <w:rFonts w:ascii="Arial" w:hAnsi="Arial"/>
          <w:sz w:val="20"/>
          <w:szCs w:val="20"/>
          <w:lang w:eastAsia="zh-CN"/>
        </w:rPr>
      </w:pPr>
    </w:p>
    <w:p w:rsidR="00FD1A98" w:rsidRDefault="00FD1A98" w:rsidP="00652868">
      <w:pPr>
        <w:spacing w:after="120"/>
        <w:ind w:left="-426"/>
        <w:rPr>
          <w:rFonts w:ascii="Arial" w:hAnsi="Arial"/>
          <w:sz w:val="20"/>
          <w:szCs w:val="20"/>
          <w:lang w:eastAsia="zh-CN"/>
        </w:rPr>
      </w:pPr>
    </w:p>
    <w:p w:rsidR="009F191F" w:rsidRPr="008F2F79" w:rsidRDefault="00FD1A98" w:rsidP="00652868">
      <w:pPr>
        <w:rPr>
          <w:rFonts w:asciiTheme="majorBidi" w:hAnsiTheme="majorBidi" w:cstheme="majorBidi"/>
        </w:rPr>
      </w:pPr>
      <w:r>
        <w:rPr>
          <w:rFonts w:ascii="Arial" w:hAnsi="Arial"/>
          <w:sz w:val="22"/>
          <w:szCs w:val="22"/>
        </w:rPr>
        <w:t xml:space="preserve">                                                                        </w:t>
      </w:r>
      <w:r w:rsidRPr="008F2F79">
        <w:rPr>
          <w:rFonts w:asciiTheme="majorBidi" w:hAnsiTheme="majorBidi" w:cstheme="majorBidi"/>
        </w:rPr>
        <w:t>-SCHEMA-01-</w:t>
      </w:r>
    </w:p>
    <w:p w:rsidR="009F191F" w:rsidRDefault="009F191F" w:rsidP="00715E8E">
      <w:pPr>
        <w:jc w:val="center"/>
        <w:rPr>
          <w:rFonts w:ascii="Cambria" w:hAnsi="Cambria" w:cs="Arial"/>
          <w:sz w:val="28"/>
          <w:szCs w:val="28"/>
        </w:rPr>
      </w:pPr>
    </w:p>
    <w:p w:rsidR="0080255D" w:rsidRDefault="0080255D" w:rsidP="00715E8E">
      <w:pPr>
        <w:jc w:val="center"/>
        <w:rPr>
          <w:rFonts w:ascii="Cambria" w:hAnsi="Cambria" w:cs="Arial"/>
          <w:sz w:val="28"/>
          <w:szCs w:val="28"/>
        </w:rPr>
      </w:pPr>
    </w:p>
    <w:p w:rsidR="0080255D" w:rsidRDefault="0080255D" w:rsidP="00715E8E">
      <w:pPr>
        <w:jc w:val="center"/>
        <w:rPr>
          <w:rFonts w:ascii="Cambria" w:hAnsi="Cambria" w:cs="Arial"/>
          <w:sz w:val="28"/>
          <w:szCs w:val="28"/>
        </w:rPr>
      </w:pPr>
    </w:p>
    <w:p w:rsidR="0080255D" w:rsidRDefault="0080255D" w:rsidP="00715E8E">
      <w:pPr>
        <w:jc w:val="center"/>
        <w:rPr>
          <w:rFonts w:ascii="Cambria" w:hAnsi="Cambria" w:cs="Arial"/>
          <w:sz w:val="28"/>
          <w:szCs w:val="28"/>
        </w:rPr>
      </w:pPr>
    </w:p>
    <w:p w:rsidR="00DF325E" w:rsidRDefault="00DF325E" w:rsidP="00715E8E">
      <w:pPr>
        <w:jc w:val="center"/>
        <w:rPr>
          <w:rFonts w:ascii="Cambria" w:hAnsi="Cambria" w:cs="Arial"/>
          <w:sz w:val="28"/>
          <w:szCs w:val="28"/>
        </w:rPr>
      </w:pPr>
    </w:p>
    <w:p w:rsidR="00DF325E" w:rsidRDefault="00DF325E" w:rsidP="00715E8E">
      <w:pPr>
        <w:jc w:val="center"/>
        <w:rPr>
          <w:rFonts w:ascii="Cambria" w:hAnsi="Cambria" w:cs="Arial"/>
          <w:sz w:val="28"/>
          <w:szCs w:val="28"/>
        </w:rPr>
      </w:pPr>
    </w:p>
    <w:p w:rsidR="00DF325E" w:rsidRDefault="00DF325E" w:rsidP="00715E8E">
      <w:pPr>
        <w:jc w:val="center"/>
        <w:rPr>
          <w:rFonts w:ascii="Cambria" w:hAnsi="Cambria" w:cs="Arial"/>
          <w:sz w:val="28"/>
          <w:szCs w:val="28"/>
        </w:rPr>
      </w:pPr>
    </w:p>
    <w:p w:rsidR="00435746" w:rsidRDefault="00435746" w:rsidP="00715E8E">
      <w:pPr>
        <w:jc w:val="center"/>
        <w:rPr>
          <w:rFonts w:ascii="Cambria" w:hAnsi="Cambria" w:cs="Arial"/>
          <w:sz w:val="28"/>
          <w:szCs w:val="28"/>
        </w:rPr>
      </w:pPr>
    </w:p>
    <w:p w:rsidR="0080255D" w:rsidRDefault="0080255D" w:rsidP="00715E8E">
      <w:pPr>
        <w:jc w:val="center"/>
        <w:rPr>
          <w:rFonts w:ascii="Cambria" w:hAnsi="Cambria" w:cs="Arial"/>
          <w:sz w:val="28"/>
          <w:szCs w:val="28"/>
        </w:rPr>
      </w:pPr>
    </w:p>
    <w:p w:rsidR="0080255D" w:rsidRPr="008F2F79" w:rsidRDefault="0080255D" w:rsidP="0080255D">
      <w:pPr>
        <w:rPr>
          <w:rFonts w:asciiTheme="majorBidi" w:hAnsiTheme="majorBidi" w:cstheme="majorBidi"/>
          <w:b/>
          <w:bCs/>
          <w:color w:val="00B050"/>
          <w:sz w:val="28"/>
        </w:rPr>
      </w:pPr>
      <w:r w:rsidRPr="008F2F79">
        <w:rPr>
          <w:rFonts w:asciiTheme="majorBidi" w:hAnsiTheme="majorBidi" w:cstheme="majorBidi"/>
          <w:b/>
          <w:bCs/>
          <w:color w:val="00B050"/>
          <w:sz w:val="28"/>
        </w:rPr>
        <w:lastRenderedPageBreak/>
        <w:t>Structure du faux plancher :</w:t>
      </w:r>
    </w:p>
    <w:p w:rsidR="003D2365" w:rsidRDefault="0080255D" w:rsidP="0080255D">
      <w:pPr>
        <w:rPr>
          <w:rFonts w:ascii="Cambria" w:hAnsi="Cambria" w:cs="Arial"/>
          <w:sz w:val="28"/>
          <w:szCs w:val="28"/>
        </w:rPr>
      </w:pPr>
      <w:r>
        <w:rPr>
          <w:rFonts w:ascii="Calibri" w:hAnsi="Calibri"/>
          <w:noProof/>
          <w:sz w:val="22"/>
          <w:szCs w:val="22"/>
        </w:rPr>
        <w:drawing>
          <wp:inline distT="0" distB="0" distL="0" distR="0">
            <wp:extent cx="5759450" cy="2484120"/>
            <wp:effectExtent l="19050" t="0" r="0" b="0"/>
            <wp:docPr id="11" name="Imag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2"/>
                    <pic:cNvPicPr>
                      <a:picLocks noChangeAspect="1" noChangeArrowheads="1"/>
                    </pic:cNvPicPr>
                  </pic:nvPicPr>
                  <pic:blipFill>
                    <a:blip r:embed="rId14"/>
                    <a:srcRect/>
                    <a:stretch>
                      <a:fillRect/>
                    </a:stretch>
                  </pic:blipFill>
                  <pic:spPr bwMode="auto">
                    <a:xfrm>
                      <a:off x="0" y="0"/>
                      <a:ext cx="5759450" cy="2484120"/>
                    </a:xfrm>
                    <a:prstGeom prst="rect">
                      <a:avLst/>
                    </a:prstGeom>
                    <a:noFill/>
                    <a:ln w="9525">
                      <a:noFill/>
                      <a:miter lim="800000"/>
                      <a:headEnd/>
                      <a:tailEnd/>
                    </a:ln>
                  </pic:spPr>
                </pic:pic>
              </a:graphicData>
            </a:graphic>
          </wp:inline>
        </w:drawing>
      </w:r>
      <w:r>
        <w:rPr>
          <w:rFonts w:ascii="Cambria" w:hAnsi="Cambria" w:cs="Arial"/>
          <w:sz w:val="28"/>
          <w:szCs w:val="28"/>
        </w:rPr>
        <w:t xml:space="preserve"> </w:t>
      </w:r>
    </w:p>
    <w:p w:rsidR="003D2365" w:rsidRPr="003D2365" w:rsidRDefault="003D2365" w:rsidP="003D2365">
      <w:pPr>
        <w:rPr>
          <w:rFonts w:ascii="Cambria" w:hAnsi="Cambria" w:cs="Arial"/>
          <w:sz w:val="28"/>
          <w:szCs w:val="28"/>
        </w:rPr>
      </w:pPr>
    </w:p>
    <w:p w:rsidR="003D2365" w:rsidRPr="003D2365" w:rsidRDefault="003D2365" w:rsidP="003D2365">
      <w:pPr>
        <w:rPr>
          <w:rFonts w:ascii="Cambria" w:hAnsi="Cambria" w:cs="Arial"/>
          <w:sz w:val="28"/>
          <w:szCs w:val="28"/>
        </w:rPr>
      </w:pPr>
    </w:p>
    <w:p w:rsidR="003D2365" w:rsidRDefault="003D2365" w:rsidP="003D2365">
      <w:pPr>
        <w:rPr>
          <w:rFonts w:ascii="Cambria" w:hAnsi="Cambria" w:cs="Arial"/>
          <w:sz w:val="28"/>
          <w:szCs w:val="28"/>
        </w:rPr>
      </w:pPr>
    </w:p>
    <w:p w:rsidR="003D2365" w:rsidRDefault="003D2365" w:rsidP="003D2365">
      <w:pPr>
        <w:jc w:val="right"/>
        <w:rPr>
          <w:rFonts w:ascii="Cambria" w:hAnsi="Cambria" w:cs="Arial"/>
          <w:sz w:val="28"/>
          <w:szCs w:val="28"/>
        </w:rPr>
      </w:pPr>
      <w:r>
        <w:rPr>
          <w:rFonts w:ascii="Arial" w:hAnsi="Arial"/>
          <w:noProof/>
          <w:sz w:val="22"/>
          <w:szCs w:val="22"/>
        </w:rPr>
        <w:drawing>
          <wp:inline distT="0" distB="0" distL="0" distR="0">
            <wp:extent cx="5957570" cy="3936272"/>
            <wp:effectExtent l="19050" t="0" r="508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5957570" cy="3936272"/>
                    </a:xfrm>
                    <a:prstGeom prst="rect">
                      <a:avLst/>
                    </a:prstGeom>
                    <a:noFill/>
                    <a:ln w="9525">
                      <a:noFill/>
                      <a:miter lim="800000"/>
                      <a:headEnd/>
                      <a:tailEnd/>
                    </a:ln>
                  </pic:spPr>
                </pic:pic>
              </a:graphicData>
            </a:graphic>
          </wp:inline>
        </w:drawing>
      </w:r>
    </w:p>
    <w:p w:rsidR="003D2365" w:rsidRPr="003D2365" w:rsidRDefault="003D2365" w:rsidP="003D2365">
      <w:pPr>
        <w:rPr>
          <w:rFonts w:ascii="Cambria" w:hAnsi="Cambria" w:cs="Arial"/>
          <w:sz w:val="28"/>
          <w:szCs w:val="28"/>
        </w:rPr>
      </w:pPr>
    </w:p>
    <w:p w:rsidR="003D2365" w:rsidRDefault="003D2365" w:rsidP="003D2365">
      <w:pPr>
        <w:rPr>
          <w:rFonts w:ascii="Cambria" w:hAnsi="Cambria" w:cs="Arial"/>
          <w:sz w:val="28"/>
          <w:szCs w:val="28"/>
        </w:rPr>
      </w:pPr>
    </w:p>
    <w:p w:rsidR="003D2365" w:rsidRPr="008F2F79" w:rsidRDefault="003D2365" w:rsidP="003D2365">
      <w:pPr>
        <w:tabs>
          <w:tab w:val="left" w:pos="3015"/>
        </w:tabs>
        <w:jc w:val="center"/>
        <w:rPr>
          <w:rFonts w:asciiTheme="majorBidi" w:hAnsiTheme="majorBidi" w:cstheme="majorBidi"/>
        </w:rPr>
      </w:pPr>
      <w:r w:rsidRPr="008F2F79">
        <w:rPr>
          <w:rFonts w:asciiTheme="majorBidi" w:hAnsiTheme="majorBidi" w:cstheme="majorBidi"/>
        </w:rPr>
        <w:t>-SCHEMA-02-</w:t>
      </w:r>
    </w:p>
    <w:p w:rsidR="0080255D" w:rsidRDefault="0080255D" w:rsidP="003D2365">
      <w:pPr>
        <w:jc w:val="center"/>
        <w:rPr>
          <w:rFonts w:ascii="Cambria" w:hAnsi="Cambria" w:cs="Arial"/>
          <w:sz w:val="28"/>
          <w:szCs w:val="28"/>
        </w:rPr>
      </w:pPr>
    </w:p>
    <w:p w:rsidR="003D2365" w:rsidRDefault="003D2365" w:rsidP="003D2365">
      <w:pPr>
        <w:jc w:val="center"/>
        <w:rPr>
          <w:rFonts w:ascii="Cambria" w:hAnsi="Cambria" w:cs="Arial"/>
          <w:sz w:val="28"/>
          <w:szCs w:val="28"/>
        </w:rPr>
      </w:pPr>
    </w:p>
    <w:p w:rsidR="003D2365" w:rsidRDefault="003D2365" w:rsidP="003D2365">
      <w:pPr>
        <w:jc w:val="center"/>
        <w:rPr>
          <w:rFonts w:ascii="Cambria" w:hAnsi="Cambria" w:cs="Arial"/>
          <w:sz w:val="28"/>
          <w:szCs w:val="28"/>
        </w:rPr>
      </w:pPr>
    </w:p>
    <w:p w:rsidR="003D2365" w:rsidRDefault="003D2365" w:rsidP="003D2365">
      <w:pPr>
        <w:jc w:val="center"/>
        <w:rPr>
          <w:rFonts w:ascii="Cambria" w:hAnsi="Cambria" w:cs="Arial"/>
          <w:sz w:val="28"/>
          <w:szCs w:val="28"/>
        </w:rPr>
      </w:pPr>
    </w:p>
    <w:p w:rsidR="003D2365" w:rsidRDefault="003D2365" w:rsidP="003D2365">
      <w:pPr>
        <w:jc w:val="center"/>
        <w:rPr>
          <w:rFonts w:ascii="Cambria" w:hAnsi="Cambria" w:cs="Arial"/>
          <w:sz w:val="28"/>
          <w:szCs w:val="28"/>
        </w:rPr>
      </w:pPr>
    </w:p>
    <w:p w:rsidR="003D2365" w:rsidRDefault="003D2365" w:rsidP="003D2365">
      <w:pPr>
        <w:jc w:val="center"/>
        <w:rPr>
          <w:rFonts w:ascii="Cambria" w:hAnsi="Cambria" w:cs="Arial"/>
          <w:sz w:val="28"/>
          <w:szCs w:val="28"/>
        </w:rPr>
      </w:pPr>
    </w:p>
    <w:p w:rsidR="003D2365" w:rsidRDefault="003D2365" w:rsidP="003D2365">
      <w:pPr>
        <w:jc w:val="center"/>
        <w:rPr>
          <w:rFonts w:ascii="Cambria" w:hAnsi="Cambria" w:cs="Arial"/>
          <w:sz w:val="28"/>
          <w:szCs w:val="28"/>
        </w:rPr>
      </w:pPr>
    </w:p>
    <w:p w:rsidR="003D2365" w:rsidRDefault="003D2365" w:rsidP="003D2365">
      <w:pPr>
        <w:jc w:val="center"/>
        <w:rPr>
          <w:rFonts w:ascii="Cambria" w:hAnsi="Cambria" w:cs="Arial"/>
          <w:sz w:val="28"/>
          <w:szCs w:val="28"/>
        </w:rPr>
      </w:pPr>
    </w:p>
    <w:p w:rsidR="003D2365" w:rsidRPr="008F2F79" w:rsidRDefault="003D2365" w:rsidP="003D2365">
      <w:pPr>
        <w:jc w:val="both"/>
        <w:rPr>
          <w:rFonts w:asciiTheme="majorBidi" w:hAnsiTheme="majorBidi" w:cstheme="majorBidi"/>
          <w:b/>
          <w:bCs/>
          <w:color w:val="00B050"/>
          <w:sz w:val="28"/>
        </w:rPr>
      </w:pPr>
      <w:bookmarkStart w:id="0" w:name="_Toc324348043"/>
      <w:r w:rsidRPr="008F2F79">
        <w:rPr>
          <w:rFonts w:asciiTheme="majorBidi" w:hAnsiTheme="majorBidi" w:cstheme="majorBidi"/>
          <w:noProof/>
          <w:sz w:val="22"/>
          <w:szCs w:val="22"/>
        </w:rPr>
        <w:lastRenderedPageBreak/>
        <w:drawing>
          <wp:anchor distT="0" distB="0" distL="114300" distR="114300" simplePos="0" relativeHeight="251761664" behindDoc="0" locked="0" layoutInCell="1" allowOverlap="1">
            <wp:simplePos x="0" y="0"/>
            <wp:positionH relativeFrom="column">
              <wp:posOffset>4331335</wp:posOffset>
            </wp:positionH>
            <wp:positionV relativeFrom="paragraph">
              <wp:posOffset>120650</wp:posOffset>
            </wp:positionV>
            <wp:extent cx="1819275" cy="942975"/>
            <wp:effectExtent l="19050" t="0" r="9525" b="0"/>
            <wp:wrapSquare wrapText="bothSides"/>
            <wp:docPr id="1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6"/>
                    <a:srcRect/>
                    <a:stretch>
                      <a:fillRect/>
                    </a:stretch>
                  </pic:blipFill>
                  <pic:spPr bwMode="auto">
                    <a:xfrm>
                      <a:off x="0" y="0"/>
                      <a:ext cx="1819275" cy="942975"/>
                    </a:xfrm>
                    <a:prstGeom prst="rect">
                      <a:avLst/>
                    </a:prstGeom>
                    <a:noFill/>
                    <a:ln w="9525">
                      <a:noFill/>
                      <a:miter lim="800000"/>
                      <a:headEnd/>
                      <a:tailEnd/>
                    </a:ln>
                  </pic:spPr>
                </pic:pic>
              </a:graphicData>
            </a:graphic>
          </wp:anchor>
        </w:drawing>
      </w:r>
      <w:r w:rsidRPr="008F2F79">
        <w:rPr>
          <w:rFonts w:asciiTheme="majorBidi" w:hAnsiTheme="majorBidi" w:cstheme="majorBidi"/>
          <w:b/>
          <w:bCs/>
          <w:color w:val="00B050"/>
          <w:sz w:val="28"/>
        </w:rPr>
        <w:t>Passage de Câble vers le Faut Plancher</w:t>
      </w:r>
      <w:bookmarkEnd w:id="0"/>
    </w:p>
    <w:p w:rsidR="003D2365" w:rsidRPr="00F159A1" w:rsidRDefault="003D2365" w:rsidP="003D2365">
      <w:pPr>
        <w:jc w:val="both"/>
        <w:rPr>
          <w:rFonts w:ascii="Calibri" w:hAnsi="Calibri"/>
          <w:b/>
          <w:bCs/>
          <w:color w:val="00B050"/>
          <w:sz w:val="28"/>
        </w:rPr>
      </w:pPr>
    </w:p>
    <w:p w:rsidR="003D2365" w:rsidRPr="008F2F79" w:rsidRDefault="003D2365" w:rsidP="003D2365">
      <w:pPr>
        <w:jc w:val="both"/>
        <w:rPr>
          <w:rFonts w:asciiTheme="majorBidi" w:hAnsiTheme="majorBidi" w:cstheme="majorBidi"/>
        </w:rPr>
      </w:pPr>
      <w:r w:rsidRPr="008F2F79">
        <w:rPr>
          <w:rFonts w:asciiTheme="majorBidi" w:hAnsiTheme="majorBidi" w:cstheme="majorBidi"/>
        </w:rPr>
        <w:t>Une découpe de 15 x 35 cm doit être réalisée sur la dalle se trouvant juste derrière chacun des deux racks.</w:t>
      </w:r>
    </w:p>
    <w:p w:rsidR="003D2365" w:rsidRDefault="003D2365" w:rsidP="003D2365">
      <w:pPr>
        <w:rPr>
          <w:rFonts w:ascii="Cambria" w:hAnsi="Cambria" w:cs="Arial"/>
          <w:sz w:val="28"/>
          <w:szCs w:val="28"/>
        </w:rPr>
      </w:pPr>
    </w:p>
    <w:p w:rsidR="003D2365" w:rsidRDefault="003D2365" w:rsidP="003D2365">
      <w:pPr>
        <w:rPr>
          <w:rFonts w:ascii="Cambria" w:hAnsi="Cambria" w:cs="Arial"/>
          <w:sz w:val="28"/>
          <w:szCs w:val="28"/>
        </w:rPr>
      </w:pPr>
    </w:p>
    <w:p w:rsidR="003D2365" w:rsidRPr="008F2F79" w:rsidRDefault="003D2365" w:rsidP="003D2365">
      <w:pPr>
        <w:jc w:val="center"/>
        <w:rPr>
          <w:rFonts w:asciiTheme="majorBidi" w:hAnsiTheme="majorBidi" w:cstheme="majorBidi"/>
        </w:rPr>
      </w:pPr>
      <w:r>
        <w:rPr>
          <w:rFonts w:ascii="Cambria" w:hAnsi="Cambria" w:cs="Arial"/>
          <w:sz w:val="28"/>
          <w:szCs w:val="28"/>
        </w:rPr>
        <w:tab/>
      </w:r>
      <w:r w:rsidRPr="008F2F79">
        <w:rPr>
          <w:rFonts w:asciiTheme="majorBidi" w:hAnsiTheme="majorBidi" w:cstheme="majorBidi"/>
        </w:rPr>
        <w:t>-SCHEMA-03-</w:t>
      </w:r>
    </w:p>
    <w:p w:rsidR="008F2F79" w:rsidRDefault="008F2F79" w:rsidP="003D2365">
      <w:pPr>
        <w:tabs>
          <w:tab w:val="left" w:pos="2869"/>
        </w:tabs>
        <w:rPr>
          <w:rFonts w:ascii="Cambria" w:hAnsi="Cambria" w:cs="Arial"/>
          <w:sz w:val="28"/>
          <w:szCs w:val="28"/>
        </w:rPr>
      </w:pPr>
    </w:p>
    <w:p w:rsidR="008F2F79" w:rsidRDefault="008F2F79" w:rsidP="008F2F79">
      <w:pPr>
        <w:ind w:firstLine="708"/>
        <w:rPr>
          <w:rFonts w:ascii="Cambria" w:hAnsi="Cambria" w:cs="Arial"/>
          <w:sz w:val="28"/>
          <w:szCs w:val="28"/>
        </w:rPr>
      </w:pPr>
    </w:p>
    <w:p w:rsidR="008F2F79" w:rsidRPr="008F2F79" w:rsidRDefault="008F2F79" w:rsidP="008F2F79">
      <w:pPr>
        <w:jc w:val="both"/>
        <w:rPr>
          <w:rFonts w:asciiTheme="majorBidi" w:hAnsiTheme="majorBidi" w:cstheme="majorBidi"/>
          <w:b/>
          <w:bCs/>
          <w:color w:val="00B050"/>
          <w:sz w:val="28"/>
          <w:szCs w:val="28"/>
        </w:rPr>
      </w:pPr>
      <w:r w:rsidRPr="008F2F79">
        <w:rPr>
          <w:rFonts w:asciiTheme="majorBidi" w:hAnsiTheme="majorBidi" w:cstheme="majorBidi"/>
          <w:b/>
          <w:bCs/>
          <w:color w:val="00B050"/>
          <w:sz w:val="28"/>
          <w:szCs w:val="28"/>
        </w:rPr>
        <w:t>Système de refroidissement et distribution d’air</w:t>
      </w:r>
    </w:p>
    <w:p w:rsidR="008F2F79" w:rsidRPr="008F2F79" w:rsidRDefault="008F2F79" w:rsidP="008F2F79">
      <w:pPr>
        <w:jc w:val="both"/>
        <w:rPr>
          <w:rFonts w:asciiTheme="majorBidi" w:hAnsiTheme="majorBidi" w:cstheme="majorBidi"/>
        </w:rPr>
      </w:pPr>
      <w:r w:rsidRPr="008F2F79">
        <w:rPr>
          <w:rFonts w:asciiTheme="majorBidi" w:hAnsiTheme="majorBidi" w:cstheme="majorBidi"/>
          <w:noProof/>
        </w:rPr>
        <w:drawing>
          <wp:anchor distT="0" distB="0" distL="114300" distR="114300" simplePos="0" relativeHeight="251763712" behindDoc="0" locked="0" layoutInCell="0" allowOverlap="1">
            <wp:simplePos x="0" y="0"/>
            <wp:positionH relativeFrom="column">
              <wp:posOffset>462280</wp:posOffset>
            </wp:positionH>
            <wp:positionV relativeFrom="paragraph">
              <wp:posOffset>278765</wp:posOffset>
            </wp:positionV>
            <wp:extent cx="4248150" cy="3355975"/>
            <wp:effectExtent l="19050" t="0" r="0" b="0"/>
            <wp:wrapTopAndBottom/>
            <wp:docPr id="1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7"/>
                    <a:srcRect/>
                    <a:stretch>
                      <a:fillRect/>
                    </a:stretch>
                  </pic:blipFill>
                  <pic:spPr bwMode="auto">
                    <a:xfrm>
                      <a:off x="0" y="0"/>
                      <a:ext cx="4248150" cy="3355975"/>
                    </a:xfrm>
                    <a:prstGeom prst="rect">
                      <a:avLst/>
                    </a:prstGeom>
                    <a:noFill/>
                    <a:ln w="9525">
                      <a:noFill/>
                      <a:miter lim="800000"/>
                      <a:headEnd/>
                      <a:tailEnd/>
                    </a:ln>
                  </pic:spPr>
                </pic:pic>
              </a:graphicData>
            </a:graphic>
          </wp:anchor>
        </w:drawing>
      </w:r>
      <w:r w:rsidRPr="008F2F79">
        <w:rPr>
          <w:rFonts w:asciiTheme="majorBidi" w:hAnsiTheme="majorBidi" w:cstheme="majorBidi"/>
        </w:rPr>
        <w:t>Des dalles perforées doivent être installées à l’avant et l’arrière de chacun des deux racks.</w:t>
      </w:r>
    </w:p>
    <w:p w:rsidR="008F2F79" w:rsidRDefault="008F2F79" w:rsidP="008F2F79">
      <w:pPr>
        <w:rPr>
          <w:rFonts w:ascii="Cambria" w:hAnsi="Cambria" w:cs="Arial"/>
          <w:sz w:val="28"/>
          <w:szCs w:val="28"/>
        </w:rPr>
      </w:pPr>
    </w:p>
    <w:p w:rsidR="008F2F79" w:rsidRPr="008F2F79" w:rsidRDefault="008F2F79" w:rsidP="008F2F79">
      <w:pPr>
        <w:jc w:val="center"/>
        <w:rPr>
          <w:rFonts w:asciiTheme="majorBidi" w:hAnsiTheme="majorBidi" w:cstheme="majorBidi"/>
          <w:color w:val="000000"/>
        </w:rPr>
      </w:pPr>
      <w:r>
        <w:rPr>
          <w:rFonts w:ascii="Cambria" w:hAnsi="Cambria" w:cs="Arial"/>
          <w:sz w:val="28"/>
          <w:szCs w:val="28"/>
        </w:rPr>
        <w:tab/>
      </w:r>
      <w:r w:rsidRPr="008F2F79">
        <w:rPr>
          <w:rFonts w:asciiTheme="majorBidi" w:hAnsiTheme="majorBidi" w:cstheme="majorBidi"/>
        </w:rPr>
        <w:t>-SCHEMA-04-</w:t>
      </w:r>
    </w:p>
    <w:p w:rsidR="008F2F79" w:rsidRDefault="008F2F79" w:rsidP="008F2F79">
      <w:pPr>
        <w:tabs>
          <w:tab w:val="left" w:pos="3149"/>
        </w:tabs>
        <w:rPr>
          <w:rFonts w:ascii="Cambria" w:hAnsi="Cambria" w:cs="Arial"/>
          <w:sz w:val="28"/>
          <w:szCs w:val="28"/>
        </w:rPr>
      </w:pPr>
    </w:p>
    <w:p w:rsidR="008F2F79" w:rsidRPr="008F2F79" w:rsidRDefault="008F2F79" w:rsidP="008F2F79">
      <w:pPr>
        <w:ind w:left="720"/>
        <w:jc w:val="both"/>
        <w:rPr>
          <w:rFonts w:asciiTheme="majorBidi" w:hAnsiTheme="majorBidi" w:cstheme="majorBidi"/>
          <w:u w:val="single"/>
        </w:rPr>
      </w:pPr>
      <w:r w:rsidRPr="008F2F79">
        <w:rPr>
          <w:rFonts w:asciiTheme="majorBidi" w:hAnsiTheme="majorBidi" w:cstheme="majorBidi"/>
          <w:u w:val="single"/>
        </w:rPr>
        <w:t>Recommandations supplémentaires :</w:t>
      </w:r>
    </w:p>
    <w:p w:rsidR="008F2F79" w:rsidRPr="008F2F79" w:rsidRDefault="008F2F79" w:rsidP="008F2F79">
      <w:pPr>
        <w:ind w:left="360"/>
        <w:jc w:val="both"/>
        <w:rPr>
          <w:rFonts w:asciiTheme="majorBidi" w:hAnsiTheme="majorBidi" w:cstheme="majorBidi"/>
        </w:rPr>
      </w:pPr>
      <w:r w:rsidRPr="008F2F79">
        <w:rPr>
          <w:rFonts w:asciiTheme="majorBidi" w:hAnsiTheme="majorBidi" w:cstheme="majorBidi"/>
        </w:rPr>
        <w:t>Fourniture et pose d’un groupe électrogène d’une puissance de 60Kva qui doit se situer à l’extérieur du bâtiment.</w:t>
      </w:r>
    </w:p>
    <w:p w:rsidR="008F2F79" w:rsidRPr="008F2F79" w:rsidRDefault="008F2F79" w:rsidP="008F2F79">
      <w:pPr>
        <w:ind w:left="360"/>
        <w:jc w:val="both"/>
        <w:rPr>
          <w:rFonts w:asciiTheme="majorBidi" w:hAnsiTheme="majorBidi" w:cstheme="majorBidi"/>
        </w:rPr>
      </w:pPr>
    </w:p>
    <w:p w:rsidR="008F2F79" w:rsidRPr="008F2F79" w:rsidRDefault="008F2F79" w:rsidP="008F2F79">
      <w:pPr>
        <w:ind w:left="360"/>
        <w:jc w:val="both"/>
        <w:rPr>
          <w:rFonts w:asciiTheme="majorBidi" w:hAnsiTheme="majorBidi" w:cstheme="majorBidi"/>
        </w:rPr>
      </w:pPr>
      <w:r w:rsidRPr="008F2F79">
        <w:rPr>
          <w:rFonts w:asciiTheme="majorBidi" w:hAnsiTheme="majorBidi" w:cstheme="majorBidi"/>
        </w:rPr>
        <w:t>Fourniture et pose d’un système de contrôle d’accès au niveau de la porte d’entrée au laboratoire et au niveau de la porte d’entrée de la salle.</w:t>
      </w:r>
    </w:p>
    <w:p w:rsidR="008F2F79" w:rsidRPr="008F2F79" w:rsidRDefault="008F2F79" w:rsidP="008F2F79">
      <w:pPr>
        <w:ind w:left="360"/>
        <w:jc w:val="both"/>
        <w:rPr>
          <w:rFonts w:asciiTheme="majorBidi" w:hAnsiTheme="majorBidi" w:cstheme="majorBidi"/>
        </w:rPr>
      </w:pPr>
      <w:r w:rsidRPr="008F2F79">
        <w:rPr>
          <w:rFonts w:asciiTheme="majorBidi" w:hAnsiTheme="majorBidi" w:cstheme="majorBidi"/>
        </w:rPr>
        <w:t>Fourniture et pose d’un système de détection de température avec alarme au niveau du laboratoire.</w:t>
      </w:r>
    </w:p>
    <w:p w:rsidR="008F2F79" w:rsidRPr="008F2F79" w:rsidRDefault="008F2F79" w:rsidP="008F2F79">
      <w:pPr>
        <w:ind w:left="360"/>
        <w:jc w:val="both"/>
        <w:rPr>
          <w:rFonts w:asciiTheme="majorBidi" w:hAnsiTheme="majorBidi" w:cstheme="majorBidi"/>
        </w:rPr>
      </w:pPr>
    </w:p>
    <w:p w:rsidR="008F2F79" w:rsidRPr="008F2F79" w:rsidRDefault="008F2F79" w:rsidP="008F2F79">
      <w:pPr>
        <w:ind w:left="360"/>
        <w:jc w:val="both"/>
        <w:rPr>
          <w:rFonts w:asciiTheme="majorBidi" w:hAnsiTheme="majorBidi" w:cstheme="majorBidi"/>
        </w:rPr>
      </w:pPr>
      <w:r w:rsidRPr="008F2F79">
        <w:rPr>
          <w:rFonts w:asciiTheme="majorBidi" w:hAnsiTheme="majorBidi" w:cstheme="majorBidi"/>
        </w:rPr>
        <w:t>Fourniture et pose d’un l’un système de détection et d’extinction du feu au niveau du laboratoire.</w:t>
      </w:r>
    </w:p>
    <w:p w:rsidR="003D2365" w:rsidRPr="008F2F79" w:rsidRDefault="003D2365" w:rsidP="008F2F79">
      <w:pPr>
        <w:rPr>
          <w:rFonts w:ascii="Cambria" w:hAnsi="Cambria" w:cs="Arial"/>
          <w:sz w:val="28"/>
          <w:szCs w:val="28"/>
        </w:rPr>
      </w:pPr>
    </w:p>
    <w:sectPr w:rsidR="003D2365" w:rsidRPr="008F2F79" w:rsidSect="00571413">
      <w:pgSz w:w="11906" w:h="16838"/>
      <w:pgMar w:top="567" w:right="1106" w:bottom="567"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2AC" w:rsidRDefault="00CD52AC" w:rsidP="00DC77AC">
      <w:r>
        <w:separator/>
      </w:r>
    </w:p>
  </w:endnote>
  <w:endnote w:type="continuationSeparator" w:id="1">
    <w:p w:rsidR="00CD52AC" w:rsidRDefault="00CD52AC" w:rsidP="00DC7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d">
    <w:panose1 w:val="02030509050101010101"/>
    <w:charset w:val="B1"/>
    <w:family w:val="modern"/>
    <w:pitch w:val="fixed"/>
    <w:sig w:usb0="00000801" w:usb1="00000000" w:usb2="00000000" w:usb3="00000000" w:csb0="00000020" w:csb1="00000000"/>
  </w:font>
  <w:font w:name="Times-Roman">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FA" w:rsidRDefault="002E77D9">
    <w:pPr>
      <w:pStyle w:val="Pieddepage"/>
      <w:framePr w:wrap="around" w:vAnchor="text" w:hAnchor="margin" w:xAlign="center" w:y="1"/>
      <w:rPr>
        <w:rStyle w:val="Numrodepage"/>
      </w:rPr>
    </w:pPr>
    <w:r>
      <w:rPr>
        <w:rStyle w:val="Numrodepage"/>
      </w:rPr>
      <w:fldChar w:fldCharType="begin"/>
    </w:r>
    <w:r w:rsidR="007D7CFA">
      <w:rPr>
        <w:rStyle w:val="Numrodepage"/>
      </w:rPr>
      <w:instrText xml:space="preserve">PAGE  </w:instrText>
    </w:r>
    <w:r>
      <w:rPr>
        <w:rStyle w:val="Numrodepage"/>
      </w:rPr>
      <w:fldChar w:fldCharType="end"/>
    </w:r>
  </w:p>
  <w:p w:rsidR="007D7CFA" w:rsidRDefault="007D7CF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100"/>
      <w:docPartObj>
        <w:docPartGallery w:val="Page Numbers (Bottom of Page)"/>
        <w:docPartUnique/>
      </w:docPartObj>
    </w:sdtPr>
    <w:sdtContent>
      <w:p w:rsidR="00D86B81" w:rsidRDefault="002E77D9">
        <w:pPr>
          <w:pStyle w:val="Pieddepage"/>
          <w:jc w:val="center"/>
        </w:pPr>
        <w:fldSimple w:instr=" PAGE   \* MERGEFORMAT ">
          <w:r w:rsidR="00A000F0">
            <w:rPr>
              <w:noProof/>
            </w:rPr>
            <w:t>5</w:t>
          </w:r>
        </w:fldSimple>
      </w:p>
    </w:sdtContent>
  </w:sdt>
  <w:p w:rsidR="007D7CFA" w:rsidRDefault="007D7CF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2AC" w:rsidRDefault="00CD52AC" w:rsidP="00DC77AC">
      <w:r>
        <w:separator/>
      </w:r>
    </w:p>
  </w:footnote>
  <w:footnote w:type="continuationSeparator" w:id="1">
    <w:p w:rsidR="00CD52AC" w:rsidRDefault="00CD52AC" w:rsidP="00DC77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664"/>
    <w:multiLevelType w:val="hybridMultilevel"/>
    <w:tmpl w:val="B89E29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7665C5"/>
    <w:multiLevelType w:val="hybridMultilevel"/>
    <w:tmpl w:val="F514AFFE"/>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nsid w:val="06FE6B85"/>
    <w:multiLevelType w:val="hybridMultilevel"/>
    <w:tmpl w:val="413E62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0D7CB8"/>
    <w:multiLevelType w:val="hybridMultilevel"/>
    <w:tmpl w:val="3F1C682E"/>
    <w:lvl w:ilvl="0" w:tplc="D7F8FB74">
      <w:start w:val="1"/>
      <w:numFmt w:val="upperLetter"/>
      <w:lvlText w:val="%1-"/>
      <w:lvlJc w:val="left"/>
      <w:pPr>
        <w:ind w:left="3621" w:hanging="360"/>
      </w:pPr>
      <w:rPr>
        <w:rFonts w:hint="default"/>
      </w:rPr>
    </w:lvl>
    <w:lvl w:ilvl="1" w:tplc="040C0019" w:tentative="1">
      <w:start w:val="1"/>
      <w:numFmt w:val="lowerLetter"/>
      <w:lvlText w:val="%2."/>
      <w:lvlJc w:val="left"/>
      <w:pPr>
        <w:ind w:left="4341" w:hanging="360"/>
      </w:pPr>
    </w:lvl>
    <w:lvl w:ilvl="2" w:tplc="040C001B" w:tentative="1">
      <w:start w:val="1"/>
      <w:numFmt w:val="lowerRoman"/>
      <w:lvlText w:val="%3."/>
      <w:lvlJc w:val="right"/>
      <w:pPr>
        <w:ind w:left="5061" w:hanging="180"/>
      </w:pPr>
    </w:lvl>
    <w:lvl w:ilvl="3" w:tplc="040C000F" w:tentative="1">
      <w:start w:val="1"/>
      <w:numFmt w:val="decimal"/>
      <w:lvlText w:val="%4."/>
      <w:lvlJc w:val="left"/>
      <w:pPr>
        <w:ind w:left="5781" w:hanging="360"/>
      </w:pPr>
    </w:lvl>
    <w:lvl w:ilvl="4" w:tplc="040C0019" w:tentative="1">
      <w:start w:val="1"/>
      <w:numFmt w:val="lowerLetter"/>
      <w:lvlText w:val="%5."/>
      <w:lvlJc w:val="left"/>
      <w:pPr>
        <w:ind w:left="6501" w:hanging="360"/>
      </w:pPr>
    </w:lvl>
    <w:lvl w:ilvl="5" w:tplc="040C001B" w:tentative="1">
      <w:start w:val="1"/>
      <w:numFmt w:val="lowerRoman"/>
      <w:lvlText w:val="%6."/>
      <w:lvlJc w:val="right"/>
      <w:pPr>
        <w:ind w:left="7221" w:hanging="180"/>
      </w:pPr>
    </w:lvl>
    <w:lvl w:ilvl="6" w:tplc="040C000F" w:tentative="1">
      <w:start w:val="1"/>
      <w:numFmt w:val="decimal"/>
      <w:lvlText w:val="%7."/>
      <w:lvlJc w:val="left"/>
      <w:pPr>
        <w:ind w:left="7941" w:hanging="360"/>
      </w:pPr>
    </w:lvl>
    <w:lvl w:ilvl="7" w:tplc="040C0019" w:tentative="1">
      <w:start w:val="1"/>
      <w:numFmt w:val="lowerLetter"/>
      <w:lvlText w:val="%8."/>
      <w:lvlJc w:val="left"/>
      <w:pPr>
        <w:ind w:left="8661" w:hanging="360"/>
      </w:pPr>
    </w:lvl>
    <w:lvl w:ilvl="8" w:tplc="040C001B" w:tentative="1">
      <w:start w:val="1"/>
      <w:numFmt w:val="lowerRoman"/>
      <w:lvlText w:val="%9."/>
      <w:lvlJc w:val="right"/>
      <w:pPr>
        <w:ind w:left="9381" w:hanging="180"/>
      </w:pPr>
    </w:lvl>
  </w:abstractNum>
  <w:abstractNum w:abstractNumId="4">
    <w:nsid w:val="0AF34180"/>
    <w:multiLevelType w:val="hybridMultilevel"/>
    <w:tmpl w:val="8AF2FD98"/>
    <w:lvl w:ilvl="0" w:tplc="040C000D">
      <w:start w:val="1"/>
      <w:numFmt w:val="bullet"/>
      <w:lvlText w:val=""/>
      <w:lvlJc w:val="left"/>
      <w:pPr>
        <w:tabs>
          <w:tab w:val="num" w:pos="964"/>
        </w:tabs>
        <w:ind w:left="964" w:hanging="340"/>
      </w:pPr>
      <w:rPr>
        <w:rFonts w:ascii="Wingdings" w:hAnsi="Wingdings" w:hint="default"/>
        <w:b w:val="0"/>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B725476"/>
    <w:multiLevelType w:val="hybridMultilevel"/>
    <w:tmpl w:val="2520AA2A"/>
    <w:lvl w:ilvl="0" w:tplc="A838F376">
      <w:start w:val="1"/>
      <w:numFmt w:val="decimal"/>
      <w:lvlText w:val="%1)"/>
      <w:lvlJc w:val="right"/>
      <w:pPr>
        <w:ind w:left="2350" w:hanging="360"/>
      </w:pPr>
      <w:rPr>
        <w:rFonts w:ascii="Times New Roman" w:eastAsia="Times New Roman" w:hAnsi="Times New Roman" w:cs="Times New Roman"/>
      </w:rPr>
    </w:lvl>
    <w:lvl w:ilvl="1" w:tplc="040C0019" w:tentative="1">
      <w:start w:val="1"/>
      <w:numFmt w:val="lowerLetter"/>
      <w:lvlText w:val="%2."/>
      <w:lvlJc w:val="left"/>
      <w:pPr>
        <w:ind w:left="3070" w:hanging="360"/>
      </w:pPr>
    </w:lvl>
    <w:lvl w:ilvl="2" w:tplc="040C001B" w:tentative="1">
      <w:start w:val="1"/>
      <w:numFmt w:val="lowerRoman"/>
      <w:lvlText w:val="%3."/>
      <w:lvlJc w:val="right"/>
      <w:pPr>
        <w:ind w:left="3790" w:hanging="180"/>
      </w:pPr>
    </w:lvl>
    <w:lvl w:ilvl="3" w:tplc="040C000F" w:tentative="1">
      <w:start w:val="1"/>
      <w:numFmt w:val="decimal"/>
      <w:lvlText w:val="%4."/>
      <w:lvlJc w:val="left"/>
      <w:pPr>
        <w:ind w:left="4510" w:hanging="360"/>
      </w:pPr>
    </w:lvl>
    <w:lvl w:ilvl="4" w:tplc="040C0019" w:tentative="1">
      <w:start w:val="1"/>
      <w:numFmt w:val="lowerLetter"/>
      <w:lvlText w:val="%5."/>
      <w:lvlJc w:val="left"/>
      <w:pPr>
        <w:ind w:left="5230" w:hanging="360"/>
      </w:pPr>
    </w:lvl>
    <w:lvl w:ilvl="5" w:tplc="040C001B" w:tentative="1">
      <w:start w:val="1"/>
      <w:numFmt w:val="lowerRoman"/>
      <w:lvlText w:val="%6."/>
      <w:lvlJc w:val="right"/>
      <w:pPr>
        <w:ind w:left="5950" w:hanging="180"/>
      </w:pPr>
    </w:lvl>
    <w:lvl w:ilvl="6" w:tplc="040C000F" w:tentative="1">
      <w:start w:val="1"/>
      <w:numFmt w:val="decimal"/>
      <w:lvlText w:val="%7."/>
      <w:lvlJc w:val="left"/>
      <w:pPr>
        <w:ind w:left="6670" w:hanging="360"/>
      </w:pPr>
    </w:lvl>
    <w:lvl w:ilvl="7" w:tplc="040C0019" w:tentative="1">
      <w:start w:val="1"/>
      <w:numFmt w:val="lowerLetter"/>
      <w:lvlText w:val="%8."/>
      <w:lvlJc w:val="left"/>
      <w:pPr>
        <w:ind w:left="7390" w:hanging="360"/>
      </w:pPr>
    </w:lvl>
    <w:lvl w:ilvl="8" w:tplc="040C001B" w:tentative="1">
      <w:start w:val="1"/>
      <w:numFmt w:val="lowerRoman"/>
      <w:lvlText w:val="%9."/>
      <w:lvlJc w:val="right"/>
      <w:pPr>
        <w:ind w:left="8110" w:hanging="180"/>
      </w:pPr>
    </w:lvl>
  </w:abstractNum>
  <w:abstractNum w:abstractNumId="6">
    <w:nsid w:val="0BB42D42"/>
    <w:multiLevelType w:val="hybridMultilevel"/>
    <w:tmpl w:val="D0CA5068"/>
    <w:lvl w:ilvl="0" w:tplc="040C0015">
      <w:start w:val="1"/>
      <w:numFmt w:val="upperLetter"/>
      <w:lvlText w:val="%1."/>
      <w:lvlJc w:val="left"/>
      <w:pPr>
        <w:ind w:left="911" w:hanging="360"/>
      </w:pPr>
      <w:rPr>
        <w:rFonts w:hint="default"/>
      </w:rPr>
    </w:lvl>
    <w:lvl w:ilvl="1" w:tplc="040C0019" w:tentative="1">
      <w:start w:val="1"/>
      <w:numFmt w:val="lowerLetter"/>
      <w:lvlText w:val="%2."/>
      <w:lvlJc w:val="left"/>
      <w:pPr>
        <w:ind w:left="1631" w:hanging="360"/>
      </w:pPr>
    </w:lvl>
    <w:lvl w:ilvl="2" w:tplc="040C001B" w:tentative="1">
      <w:start w:val="1"/>
      <w:numFmt w:val="lowerRoman"/>
      <w:lvlText w:val="%3."/>
      <w:lvlJc w:val="right"/>
      <w:pPr>
        <w:ind w:left="2351" w:hanging="180"/>
      </w:pPr>
    </w:lvl>
    <w:lvl w:ilvl="3" w:tplc="040C000F" w:tentative="1">
      <w:start w:val="1"/>
      <w:numFmt w:val="decimal"/>
      <w:lvlText w:val="%4."/>
      <w:lvlJc w:val="left"/>
      <w:pPr>
        <w:ind w:left="3071" w:hanging="360"/>
      </w:pPr>
    </w:lvl>
    <w:lvl w:ilvl="4" w:tplc="040C0019" w:tentative="1">
      <w:start w:val="1"/>
      <w:numFmt w:val="lowerLetter"/>
      <w:lvlText w:val="%5."/>
      <w:lvlJc w:val="left"/>
      <w:pPr>
        <w:ind w:left="3791" w:hanging="360"/>
      </w:pPr>
    </w:lvl>
    <w:lvl w:ilvl="5" w:tplc="040C001B" w:tentative="1">
      <w:start w:val="1"/>
      <w:numFmt w:val="lowerRoman"/>
      <w:lvlText w:val="%6."/>
      <w:lvlJc w:val="right"/>
      <w:pPr>
        <w:ind w:left="4511" w:hanging="180"/>
      </w:pPr>
    </w:lvl>
    <w:lvl w:ilvl="6" w:tplc="040C000F" w:tentative="1">
      <w:start w:val="1"/>
      <w:numFmt w:val="decimal"/>
      <w:lvlText w:val="%7."/>
      <w:lvlJc w:val="left"/>
      <w:pPr>
        <w:ind w:left="5231" w:hanging="360"/>
      </w:pPr>
    </w:lvl>
    <w:lvl w:ilvl="7" w:tplc="040C0019" w:tentative="1">
      <w:start w:val="1"/>
      <w:numFmt w:val="lowerLetter"/>
      <w:lvlText w:val="%8."/>
      <w:lvlJc w:val="left"/>
      <w:pPr>
        <w:ind w:left="5951" w:hanging="360"/>
      </w:pPr>
    </w:lvl>
    <w:lvl w:ilvl="8" w:tplc="040C001B" w:tentative="1">
      <w:start w:val="1"/>
      <w:numFmt w:val="lowerRoman"/>
      <w:lvlText w:val="%9."/>
      <w:lvlJc w:val="right"/>
      <w:pPr>
        <w:ind w:left="6671" w:hanging="180"/>
      </w:pPr>
    </w:lvl>
  </w:abstractNum>
  <w:abstractNum w:abstractNumId="7">
    <w:nsid w:val="0CA41DBF"/>
    <w:multiLevelType w:val="hybridMultilevel"/>
    <w:tmpl w:val="17F6C234"/>
    <w:lvl w:ilvl="0" w:tplc="F2125FE4">
      <w:start w:val="1"/>
      <w:numFmt w:val="decimal"/>
      <w:lvlText w:val="%1)"/>
      <w:lvlJc w:val="left"/>
      <w:pPr>
        <w:ind w:left="1145" w:hanging="360"/>
      </w:pPr>
      <w:rPr>
        <w:rFonts w:asciiTheme="majorBidi" w:eastAsia="Times New Roman" w:hAnsiTheme="majorBidi" w:cstheme="majorBidi"/>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8">
    <w:nsid w:val="13124951"/>
    <w:multiLevelType w:val="hybridMultilevel"/>
    <w:tmpl w:val="D7FEE0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917969"/>
    <w:multiLevelType w:val="hybridMultilevel"/>
    <w:tmpl w:val="ED2C70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4E05D9F"/>
    <w:multiLevelType w:val="hybridMultilevel"/>
    <w:tmpl w:val="DC08A840"/>
    <w:lvl w:ilvl="0" w:tplc="040C0015">
      <w:start w:val="1"/>
      <w:numFmt w:val="upperLetter"/>
      <w:lvlText w:val="%1."/>
      <w:lvlJc w:val="left"/>
      <w:pPr>
        <w:ind w:left="1288" w:hanging="360"/>
      </w:p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11">
    <w:nsid w:val="2878389F"/>
    <w:multiLevelType w:val="hybridMultilevel"/>
    <w:tmpl w:val="9B1CF488"/>
    <w:lvl w:ilvl="0" w:tplc="855EF728">
      <w:start w:val="1"/>
      <w:numFmt w:val="decimal"/>
      <w:lvlText w:val="%1."/>
      <w:lvlJc w:val="left"/>
      <w:pPr>
        <w:tabs>
          <w:tab w:val="num" w:pos="1211"/>
        </w:tabs>
        <w:ind w:left="1211"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2">
    <w:nsid w:val="2CE34A96"/>
    <w:multiLevelType w:val="hybridMultilevel"/>
    <w:tmpl w:val="80E8C08C"/>
    <w:lvl w:ilvl="0" w:tplc="86B42A9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ED30E98"/>
    <w:multiLevelType w:val="hybridMultilevel"/>
    <w:tmpl w:val="B890E2FA"/>
    <w:lvl w:ilvl="0" w:tplc="6354061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2F504A74"/>
    <w:multiLevelType w:val="hybridMultilevel"/>
    <w:tmpl w:val="AE881B9C"/>
    <w:lvl w:ilvl="0" w:tplc="5AC80AA0">
      <w:start w:val="1"/>
      <w:numFmt w:val="decimal"/>
      <w:lvlText w:val="%1)"/>
      <w:lvlJc w:val="left"/>
      <w:pPr>
        <w:tabs>
          <w:tab w:val="num" w:pos="568"/>
        </w:tabs>
        <w:ind w:left="1027"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5">
    <w:nsid w:val="35746F62"/>
    <w:multiLevelType w:val="hybridMultilevel"/>
    <w:tmpl w:val="CADCD9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73525F9"/>
    <w:multiLevelType w:val="hybridMultilevel"/>
    <w:tmpl w:val="06764460"/>
    <w:lvl w:ilvl="0" w:tplc="FED841CA">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9D60FBE"/>
    <w:multiLevelType w:val="hybridMultilevel"/>
    <w:tmpl w:val="332696FE"/>
    <w:lvl w:ilvl="0" w:tplc="040C0005">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B9176F7"/>
    <w:multiLevelType w:val="hybridMultilevel"/>
    <w:tmpl w:val="D5F81240"/>
    <w:lvl w:ilvl="0" w:tplc="7BA2932C">
      <w:start w:val="7"/>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C321370"/>
    <w:multiLevelType w:val="hybridMultilevel"/>
    <w:tmpl w:val="0882ABFE"/>
    <w:lvl w:ilvl="0" w:tplc="AF6A188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C4B3D6D"/>
    <w:multiLevelType w:val="hybridMultilevel"/>
    <w:tmpl w:val="BF665F32"/>
    <w:lvl w:ilvl="0" w:tplc="8A1AA2C2">
      <w:start w:val="1"/>
      <w:numFmt w:val="decimal"/>
      <w:lvlText w:val="%1)"/>
      <w:lvlJc w:val="left"/>
      <w:pPr>
        <w:ind w:left="720" w:hanging="360"/>
      </w:pPr>
      <w:rPr>
        <w:rFonts w:asciiTheme="majorBidi" w:eastAsia="Times New Roman" w:hAnsiTheme="majorBidi" w:cstheme="majorBidi"/>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D7C72AA"/>
    <w:multiLevelType w:val="hybridMultilevel"/>
    <w:tmpl w:val="73B208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3DEA703D"/>
    <w:multiLevelType w:val="hybridMultilevel"/>
    <w:tmpl w:val="6B028F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E8D6403"/>
    <w:multiLevelType w:val="hybridMultilevel"/>
    <w:tmpl w:val="AE14C4CC"/>
    <w:lvl w:ilvl="0" w:tplc="6B168280">
      <w:start w:val="1"/>
      <w:numFmt w:val="decimal"/>
      <w:lvlText w:val="%1."/>
      <w:lvlJc w:val="left"/>
      <w:pPr>
        <w:tabs>
          <w:tab w:val="num" w:pos="1070"/>
        </w:tabs>
        <w:ind w:left="1070" w:hanging="360"/>
      </w:pPr>
      <w:rPr>
        <w:b/>
        <w:bCs/>
      </w:rPr>
    </w:lvl>
    <w:lvl w:ilvl="1" w:tplc="FED841CA">
      <w:numFmt w:val="bullet"/>
      <w:lvlText w:val="-"/>
      <w:lvlJc w:val="left"/>
      <w:pPr>
        <w:tabs>
          <w:tab w:val="num" w:pos="1397"/>
        </w:tabs>
        <w:ind w:left="1550" w:hanging="150"/>
      </w:pPr>
      <w:rPr>
        <w:rFonts w:ascii="Times New Roman" w:eastAsia="Times New Roman" w:hAnsi="Times New Roman" w:cs="Times New Roman" w:hint="default"/>
      </w:rPr>
    </w:lvl>
    <w:lvl w:ilvl="2" w:tplc="98687B8C">
      <w:start w:val="1"/>
      <w:numFmt w:val="decimal"/>
      <w:lvlText w:val="%3."/>
      <w:lvlJc w:val="left"/>
      <w:pPr>
        <w:tabs>
          <w:tab w:val="num" w:pos="1211"/>
        </w:tabs>
        <w:ind w:left="1211" w:hanging="360"/>
      </w:pPr>
      <w:rPr>
        <w:rFonts w:hint="default"/>
      </w:rPr>
    </w:lvl>
    <w:lvl w:ilvl="3" w:tplc="4F422EFC">
      <w:start w:val="1"/>
      <w:numFmt w:val="decimal"/>
      <w:lvlText w:val="%4)"/>
      <w:lvlJc w:val="left"/>
      <w:pPr>
        <w:ind w:left="360" w:hanging="360"/>
      </w:pPr>
      <w:rPr>
        <w:rFonts w:asciiTheme="majorBidi" w:eastAsia="Times New Roman" w:hAnsiTheme="majorBidi" w:cstheme="majorBidi" w:hint="default"/>
        <w:b w:val="0"/>
        <w:color w:val="auto"/>
        <w:u w:val="none"/>
      </w:rPr>
    </w:lvl>
    <w:lvl w:ilvl="4" w:tplc="2272DB8A">
      <w:start w:val="1"/>
      <w:numFmt w:val="lowerLetter"/>
      <w:lvlText w:val="%5)"/>
      <w:lvlJc w:val="left"/>
      <w:pPr>
        <w:ind w:left="3920" w:hanging="360"/>
      </w:pPr>
      <w:rPr>
        <w:rFonts w:hint="default"/>
      </w:r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5">
    <w:nsid w:val="43887931"/>
    <w:multiLevelType w:val="hybridMultilevel"/>
    <w:tmpl w:val="3EDE307E"/>
    <w:lvl w:ilvl="0" w:tplc="5EF680E0">
      <w:start w:val="1"/>
      <w:numFmt w:val="bullet"/>
      <w:lvlText w:val=""/>
      <w:lvlJc w:val="left"/>
      <w:pPr>
        <w:ind w:left="644" w:hanging="360"/>
      </w:pPr>
      <w:rPr>
        <w:rFonts w:ascii="Wingdings" w:hAnsi="Wingdings" w:hint="default"/>
        <w:sz w:val="28"/>
        <w:szCs w:val="28"/>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nsid w:val="4939615D"/>
    <w:multiLevelType w:val="hybridMultilevel"/>
    <w:tmpl w:val="7902E28A"/>
    <w:lvl w:ilvl="0" w:tplc="040C000D">
      <w:start w:val="1"/>
      <w:numFmt w:val="bullet"/>
      <w:lvlText w:val=""/>
      <w:lvlJc w:val="left"/>
      <w:pPr>
        <w:tabs>
          <w:tab w:val="num" w:pos="1700"/>
        </w:tabs>
        <w:ind w:left="1700" w:hanging="340"/>
      </w:pPr>
      <w:rPr>
        <w:rFonts w:ascii="Wingdings" w:hAnsi="Wingdings" w:hint="default"/>
        <w:b w:val="0"/>
        <w:color w:val="auto"/>
      </w:rPr>
    </w:lvl>
    <w:lvl w:ilvl="1" w:tplc="040C0003" w:tentative="1">
      <w:start w:val="1"/>
      <w:numFmt w:val="bullet"/>
      <w:lvlText w:val="o"/>
      <w:lvlJc w:val="left"/>
      <w:pPr>
        <w:tabs>
          <w:tab w:val="num" w:pos="2176"/>
        </w:tabs>
        <w:ind w:left="2176" w:hanging="360"/>
      </w:pPr>
      <w:rPr>
        <w:rFonts w:ascii="Courier New" w:hAnsi="Courier New" w:cs="Courier New" w:hint="default"/>
      </w:rPr>
    </w:lvl>
    <w:lvl w:ilvl="2" w:tplc="040C0005" w:tentative="1">
      <w:start w:val="1"/>
      <w:numFmt w:val="bullet"/>
      <w:lvlText w:val=""/>
      <w:lvlJc w:val="left"/>
      <w:pPr>
        <w:tabs>
          <w:tab w:val="num" w:pos="2896"/>
        </w:tabs>
        <w:ind w:left="2896" w:hanging="360"/>
      </w:pPr>
      <w:rPr>
        <w:rFonts w:ascii="Wingdings" w:hAnsi="Wingdings" w:hint="default"/>
      </w:rPr>
    </w:lvl>
    <w:lvl w:ilvl="3" w:tplc="040C0001" w:tentative="1">
      <w:start w:val="1"/>
      <w:numFmt w:val="bullet"/>
      <w:lvlText w:val=""/>
      <w:lvlJc w:val="left"/>
      <w:pPr>
        <w:tabs>
          <w:tab w:val="num" w:pos="3616"/>
        </w:tabs>
        <w:ind w:left="3616" w:hanging="360"/>
      </w:pPr>
      <w:rPr>
        <w:rFonts w:ascii="Symbol" w:hAnsi="Symbol" w:hint="default"/>
      </w:rPr>
    </w:lvl>
    <w:lvl w:ilvl="4" w:tplc="040C0003" w:tentative="1">
      <w:start w:val="1"/>
      <w:numFmt w:val="bullet"/>
      <w:lvlText w:val="o"/>
      <w:lvlJc w:val="left"/>
      <w:pPr>
        <w:tabs>
          <w:tab w:val="num" w:pos="4336"/>
        </w:tabs>
        <w:ind w:left="4336" w:hanging="360"/>
      </w:pPr>
      <w:rPr>
        <w:rFonts w:ascii="Courier New" w:hAnsi="Courier New" w:cs="Courier New" w:hint="default"/>
      </w:rPr>
    </w:lvl>
    <w:lvl w:ilvl="5" w:tplc="040C0005" w:tentative="1">
      <w:start w:val="1"/>
      <w:numFmt w:val="bullet"/>
      <w:lvlText w:val=""/>
      <w:lvlJc w:val="left"/>
      <w:pPr>
        <w:tabs>
          <w:tab w:val="num" w:pos="5056"/>
        </w:tabs>
        <w:ind w:left="5056" w:hanging="360"/>
      </w:pPr>
      <w:rPr>
        <w:rFonts w:ascii="Wingdings" w:hAnsi="Wingdings" w:hint="default"/>
      </w:rPr>
    </w:lvl>
    <w:lvl w:ilvl="6" w:tplc="040C0001" w:tentative="1">
      <w:start w:val="1"/>
      <w:numFmt w:val="bullet"/>
      <w:lvlText w:val=""/>
      <w:lvlJc w:val="left"/>
      <w:pPr>
        <w:tabs>
          <w:tab w:val="num" w:pos="5776"/>
        </w:tabs>
        <w:ind w:left="5776" w:hanging="360"/>
      </w:pPr>
      <w:rPr>
        <w:rFonts w:ascii="Symbol" w:hAnsi="Symbol" w:hint="default"/>
      </w:rPr>
    </w:lvl>
    <w:lvl w:ilvl="7" w:tplc="040C0003" w:tentative="1">
      <w:start w:val="1"/>
      <w:numFmt w:val="bullet"/>
      <w:lvlText w:val="o"/>
      <w:lvlJc w:val="left"/>
      <w:pPr>
        <w:tabs>
          <w:tab w:val="num" w:pos="6496"/>
        </w:tabs>
        <w:ind w:left="6496" w:hanging="360"/>
      </w:pPr>
      <w:rPr>
        <w:rFonts w:ascii="Courier New" w:hAnsi="Courier New" w:cs="Courier New" w:hint="default"/>
      </w:rPr>
    </w:lvl>
    <w:lvl w:ilvl="8" w:tplc="040C0005" w:tentative="1">
      <w:start w:val="1"/>
      <w:numFmt w:val="bullet"/>
      <w:lvlText w:val=""/>
      <w:lvlJc w:val="left"/>
      <w:pPr>
        <w:tabs>
          <w:tab w:val="num" w:pos="7216"/>
        </w:tabs>
        <w:ind w:left="7216" w:hanging="360"/>
      </w:pPr>
      <w:rPr>
        <w:rFonts w:ascii="Wingdings" w:hAnsi="Wingdings" w:hint="default"/>
      </w:rPr>
    </w:lvl>
  </w:abstractNum>
  <w:abstractNum w:abstractNumId="27">
    <w:nsid w:val="4D033D5C"/>
    <w:multiLevelType w:val="hybridMultilevel"/>
    <w:tmpl w:val="AE881B9C"/>
    <w:lvl w:ilvl="0" w:tplc="5AC80AA0">
      <w:start w:val="1"/>
      <w:numFmt w:val="decimal"/>
      <w:lvlText w:val="%1)"/>
      <w:lvlJc w:val="left"/>
      <w:pPr>
        <w:tabs>
          <w:tab w:val="num" w:pos="720"/>
        </w:tabs>
        <w:ind w:left="1179"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28">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9">
    <w:nsid w:val="55572A81"/>
    <w:multiLevelType w:val="hybridMultilevel"/>
    <w:tmpl w:val="7690DBDE"/>
    <w:lvl w:ilvl="0" w:tplc="C6E612CE">
      <w:start w:val="1"/>
      <w:numFmt w:val="decimal"/>
      <w:lvlText w:val="%1."/>
      <w:lvlJc w:val="left"/>
      <w:pPr>
        <w:tabs>
          <w:tab w:val="num" w:pos="1040"/>
        </w:tabs>
        <w:ind w:left="1040" w:hanging="360"/>
      </w:pPr>
      <w:rPr>
        <w:rFonts w:hint="default"/>
        <w:b/>
        <w:bCs/>
        <w:u w:val="none"/>
      </w:rPr>
    </w:lvl>
    <w:lvl w:ilvl="1" w:tplc="040C000F">
      <w:start w:val="1"/>
      <w:numFmt w:val="decimal"/>
      <w:lvlText w:val="%2."/>
      <w:lvlJc w:val="left"/>
      <w:pPr>
        <w:tabs>
          <w:tab w:val="num" w:pos="1080"/>
        </w:tabs>
        <w:ind w:left="1080" w:hanging="360"/>
      </w:pPr>
      <w:rPr>
        <w:rFonts w:hint="default"/>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30">
    <w:nsid w:val="5644498D"/>
    <w:multiLevelType w:val="hybridMultilevel"/>
    <w:tmpl w:val="4B4E45E2"/>
    <w:lvl w:ilvl="0" w:tplc="7C7C1EF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2">
    <w:nsid w:val="5D525379"/>
    <w:multiLevelType w:val="hybridMultilevel"/>
    <w:tmpl w:val="5E1E15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1257"/>
        </w:tabs>
        <w:ind w:left="1410"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34">
    <w:nsid w:val="62F05CAA"/>
    <w:multiLevelType w:val="hybridMultilevel"/>
    <w:tmpl w:val="30685E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88C1C72"/>
    <w:multiLevelType w:val="hybridMultilevel"/>
    <w:tmpl w:val="D5FE240A"/>
    <w:lvl w:ilvl="0" w:tplc="040C0001">
      <w:start w:val="1"/>
      <w:numFmt w:val="bullet"/>
      <w:lvlText w:val=""/>
      <w:lvlJc w:val="left"/>
      <w:pPr>
        <w:tabs>
          <w:tab w:val="num" w:pos="1400"/>
        </w:tabs>
        <w:ind w:left="1400" w:hanging="360"/>
      </w:pPr>
      <w:rPr>
        <w:rFonts w:ascii="Symbol" w:hAnsi="Symbol" w:hint="default"/>
      </w:rPr>
    </w:lvl>
    <w:lvl w:ilvl="1" w:tplc="040C0003">
      <w:start w:val="1"/>
      <w:numFmt w:val="bullet"/>
      <w:lvlText w:val="o"/>
      <w:lvlJc w:val="left"/>
      <w:pPr>
        <w:tabs>
          <w:tab w:val="num" w:pos="2120"/>
        </w:tabs>
        <w:ind w:left="2120" w:hanging="360"/>
      </w:pPr>
      <w:rPr>
        <w:rFonts w:ascii="Courier New" w:hAnsi="Courier New" w:cs="Courier New" w:hint="default"/>
      </w:rPr>
    </w:lvl>
    <w:lvl w:ilvl="2" w:tplc="040C0005">
      <w:start w:val="1"/>
      <w:numFmt w:val="bullet"/>
      <w:lvlText w:val=""/>
      <w:lvlJc w:val="left"/>
      <w:pPr>
        <w:tabs>
          <w:tab w:val="num" w:pos="2840"/>
        </w:tabs>
        <w:ind w:left="2840" w:hanging="360"/>
      </w:pPr>
      <w:rPr>
        <w:rFonts w:ascii="Wingdings" w:hAnsi="Wingdings" w:hint="default"/>
      </w:rPr>
    </w:lvl>
    <w:lvl w:ilvl="3" w:tplc="040C0001">
      <w:start w:val="1"/>
      <w:numFmt w:val="bullet"/>
      <w:lvlText w:val=""/>
      <w:lvlJc w:val="left"/>
      <w:pPr>
        <w:tabs>
          <w:tab w:val="num" w:pos="3560"/>
        </w:tabs>
        <w:ind w:left="3560" w:hanging="360"/>
      </w:pPr>
      <w:rPr>
        <w:rFonts w:ascii="Symbol" w:hAnsi="Symbol" w:hint="default"/>
      </w:rPr>
    </w:lvl>
    <w:lvl w:ilvl="4" w:tplc="040C0003" w:tentative="1">
      <w:start w:val="1"/>
      <w:numFmt w:val="bullet"/>
      <w:lvlText w:val="o"/>
      <w:lvlJc w:val="left"/>
      <w:pPr>
        <w:tabs>
          <w:tab w:val="num" w:pos="4280"/>
        </w:tabs>
        <w:ind w:left="4280" w:hanging="360"/>
      </w:pPr>
      <w:rPr>
        <w:rFonts w:ascii="Courier New" w:hAnsi="Courier New" w:cs="Courier New" w:hint="default"/>
      </w:rPr>
    </w:lvl>
    <w:lvl w:ilvl="5" w:tplc="040C0005" w:tentative="1">
      <w:start w:val="1"/>
      <w:numFmt w:val="bullet"/>
      <w:lvlText w:val=""/>
      <w:lvlJc w:val="left"/>
      <w:pPr>
        <w:tabs>
          <w:tab w:val="num" w:pos="5000"/>
        </w:tabs>
        <w:ind w:left="5000" w:hanging="360"/>
      </w:pPr>
      <w:rPr>
        <w:rFonts w:ascii="Wingdings" w:hAnsi="Wingdings" w:hint="default"/>
      </w:rPr>
    </w:lvl>
    <w:lvl w:ilvl="6" w:tplc="040C0001" w:tentative="1">
      <w:start w:val="1"/>
      <w:numFmt w:val="bullet"/>
      <w:lvlText w:val=""/>
      <w:lvlJc w:val="left"/>
      <w:pPr>
        <w:tabs>
          <w:tab w:val="num" w:pos="5720"/>
        </w:tabs>
        <w:ind w:left="5720" w:hanging="360"/>
      </w:pPr>
      <w:rPr>
        <w:rFonts w:ascii="Symbol" w:hAnsi="Symbol" w:hint="default"/>
      </w:rPr>
    </w:lvl>
    <w:lvl w:ilvl="7" w:tplc="040C0003" w:tentative="1">
      <w:start w:val="1"/>
      <w:numFmt w:val="bullet"/>
      <w:lvlText w:val="o"/>
      <w:lvlJc w:val="left"/>
      <w:pPr>
        <w:tabs>
          <w:tab w:val="num" w:pos="6440"/>
        </w:tabs>
        <w:ind w:left="6440" w:hanging="360"/>
      </w:pPr>
      <w:rPr>
        <w:rFonts w:ascii="Courier New" w:hAnsi="Courier New" w:cs="Courier New" w:hint="default"/>
      </w:rPr>
    </w:lvl>
    <w:lvl w:ilvl="8" w:tplc="040C0005" w:tentative="1">
      <w:start w:val="1"/>
      <w:numFmt w:val="bullet"/>
      <w:lvlText w:val=""/>
      <w:lvlJc w:val="left"/>
      <w:pPr>
        <w:tabs>
          <w:tab w:val="num" w:pos="7160"/>
        </w:tabs>
        <w:ind w:left="7160" w:hanging="360"/>
      </w:pPr>
      <w:rPr>
        <w:rFonts w:ascii="Wingdings" w:hAnsi="Wingdings" w:hint="default"/>
      </w:rPr>
    </w:lvl>
  </w:abstractNum>
  <w:abstractNum w:abstractNumId="36">
    <w:nsid w:val="743E3368"/>
    <w:multiLevelType w:val="hybridMultilevel"/>
    <w:tmpl w:val="6F0CAC14"/>
    <w:lvl w:ilvl="0" w:tplc="D598D86E">
      <w:start w:val="3"/>
      <w:numFmt w:val="bullet"/>
      <w:lvlText w:val="-"/>
      <w:lvlJc w:val="left"/>
      <w:pPr>
        <w:tabs>
          <w:tab w:val="num" w:pos="502"/>
        </w:tabs>
        <w:ind w:left="502"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7">
    <w:nsid w:val="74856321"/>
    <w:multiLevelType w:val="hybridMultilevel"/>
    <w:tmpl w:val="E9BC808A"/>
    <w:lvl w:ilvl="0" w:tplc="92C0584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A2D58D9"/>
    <w:multiLevelType w:val="hybridMultilevel"/>
    <w:tmpl w:val="27C86A40"/>
    <w:lvl w:ilvl="0" w:tplc="AA86752A">
      <w:start w:val="1"/>
      <w:numFmt w:val="lowerLetter"/>
      <w:lvlText w:val="%1)"/>
      <w:lvlJc w:val="left"/>
      <w:pPr>
        <w:ind w:left="644"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AD343C3"/>
    <w:multiLevelType w:val="hybridMultilevel"/>
    <w:tmpl w:val="1346D606"/>
    <w:lvl w:ilvl="0" w:tplc="31AE41D8">
      <w:start w:val="1"/>
      <w:numFmt w:val="decimal"/>
      <w:lvlText w:val="%1)"/>
      <w:lvlJc w:val="left"/>
      <w:pPr>
        <w:ind w:left="720" w:hanging="360"/>
      </w:pPr>
      <w:rPr>
        <w:rFonts w:hint="default"/>
        <w:b/>
        <w:bCs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num>
  <w:num w:numId="2">
    <w:abstractNumId w:val="24"/>
  </w:num>
  <w:num w:numId="3">
    <w:abstractNumId w:val="36"/>
  </w:num>
  <w:num w:numId="4">
    <w:abstractNumId w:val="27"/>
  </w:num>
  <w:num w:numId="5">
    <w:abstractNumId w:val="33"/>
  </w:num>
  <w:num w:numId="6">
    <w:abstractNumId w:val="18"/>
  </w:num>
  <w:num w:numId="7">
    <w:abstractNumId w:val="20"/>
  </w:num>
  <w:num w:numId="8">
    <w:abstractNumId w:val="35"/>
  </w:num>
  <w:num w:numId="9">
    <w:abstractNumId w:val="15"/>
  </w:num>
  <w:num w:numId="10">
    <w:abstractNumId w:val="16"/>
  </w:num>
  <w:num w:numId="11">
    <w:abstractNumId w:val="38"/>
  </w:num>
  <w:num w:numId="12">
    <w:abstractNumId w:val="22"/>
  </w:num>
  <w:num w:numId="13">
    <w:abstractNumId w:val="1"/>
  </w:num>
  <w:num w:numId="14">
    <w:abstractNumId w:val="4"/>
  </w:num>
  <w:num w:numId="15">
    <w:abstractNumId w:val="11"/>
  </w:num>
  <w:num w:numId="16">
    <w:abstractNumId w:val="5"/>
  </w:num>
  <w:num w:numId="17">
    <w:abstractNumId w:val="28"/>
  </w:num>
  <w:num w:numId="18">
    <w:abstractNumId w:val="26"/>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2"/>
  </w:num>
  <w:num w:numId="22">
    <w:abstractNumId w:val="23"/>
  </w:num>
  <w:num w:numId="23">
    <w:abstractNumId w:val="37"/>
  </w:num>
  <w:num w:numId="24">
    <w:abstractNumId w:val="7"/>
  </w:num>
  <w:num w:numId="25">
    <w:abstractNumId w:val="19"/>
  </w:num>
  <w:num w:numId="26">
    <w:abstractNumId w:val="12"/>
  </w:num>
  <w:num w:numId="27">
    <w:abstractNumId w:val="3"/>
  </w:num>
  <w:num w:numId="28">
    <w:abstractNumId w:val="14"/>
  </w:num>
  <w:num w:numId="29">
    <w:abstractNumId w:val="21"/>
  </w:num>
  <w:num w:numId="30">
    <w:abstractNumId w:val="34"/>
  </w:num>
  <w:num w:numId="31">
    <w:abstractNumId w:val="30"/>
  </w:num>
  <w:num w:numId="32">
    <w:abstractNumId w:val="0"/>
  </w:num>
  <w:num w:numId="33">
    <w:abstractNumId w:val="39"/>
  </w:num>
  <w:num w:numId="34">
    <w:abstractNumId w:val="10"/>
  </w:num>
  <w:num w:numId="35">
    <w:abstractNumId w:val="2"/>
  </w:num>
  <w:num w:numId="36">
    <w:abstractNumId w:val="31"/>
  </w:num>
  <w:num w:numId="37">
    <w:abstractNumId w:val="6"/>
  </w:num>
  <w:num w:numId="38">
    <w:abstractNumId w:val="9"/>
  </w:num>
  <w:num w:numId="39">
    <w:abstractNumId w:val="13"/>
  </w:num>
  <w:num w:numId="40">
    <w:abstractNumId w:val="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D32FA"/>
    <w:rsid w:val="00000063"/>
    <w:rsid w:val="00000693"/>
    <w:rsid w:val="0000070E"/>
    <w:rsid w:val="0000109A"/>
    <w:rsid w:val="00002554"/>
    <w:rsid w:val="0000311A"/>
    <w:rsid w:val="000041FE"/>
    <w:rsid w:val="00004B53"/>
    <w:rsid w:val="00010754"/>
    <w:rsid w:val="00010CB8"/>
    <w:rsid w:val="000122B8"/>
    <w:rsid w:val="00014A52"/>
    <w:rsid w:val="00021DBE"/>
    <w:rsid w:val="000263FF"/>
    <w:rsid w:val="000316B4"/>
    <w:rsid w:val="00033CEE"/>
    <w:rsid w:val="00034F49"/>
    <w:rsid w:val="00035157"/>
    <w:rsid w:val="00035E6C"/>
    <w:rsid w:val="00036BAB"/>
    <w:rsid w:val="000406BC"/>
    <w:rsid w:val="00040C0A"/>
    <w:rsid w:val="0004122A"/>
    <w:rsid w:val="000428CA"/>
    <w:rsid w:val="0004332B"/>
    <w:rsid w:val="000465E8"/>
    <w:rsid w:val="00046764"/>
    <w:rsid w:val="00047012"/>
    <w:rsid w:val="00050977"/>
    <w:rsid w:val="0006069B"/>
    <w:rsid w:val="000608A2"/>
    <w:rsid w:val="00060D10"/>
    <w:rsid w:val="0006115C"/>
    <w:rsid w:val="00061B1F"/>
    <w:rsid w:val="000647D7"/>
    <w:rsid w:val="00064F10"/>
    <w:rsid w:val="00065D62"/>
    <w:rsid w:val="000663A0"/>
    <w:rsid w:val="00070436"/>
    <w:rsid w:val="0007077F"/>
    <w:rsid w:val="00072E3F"/>
    <w:rsid w:val="00077487"/>
    <w:rsid w:val="00082CE1"/>
    <w:rsid w:val="0008606C"/>
    <w:rsid w:val="00087315"/>
    <w:rsid w:val="000902C7"/>
    <w:rsid w:val="000915B4"/>
    <w:rsid w:val="000936EE"/>
    <w:rsid w:val="00093972"/>
    <w:rsid w:val="000947C4"/>
    <w:rsid w:val="00097746"/>
    <w:rsid w:val="000A1705"/>
    <w:rsid w:val="000A315C"/>
    <w:rsid w:val="000A5767"/>
    <w:rsid w:val="000A7112"/>
    <w:rsid w:val="000A7DB6"/>
    <w:rsid w:val="000B1D88"/>
    <w:rsid w:val="000B4A7A"/>
    <w:rsid w:val="000B4AC4"/>
    <w:rsid w:val="000B73F9"/>
    <w:rsid w:val="000C1511"/>
    <w:rsid w:val="000C29CF"/>
    <w:rsid w:val="000C3659"/>
    <w:rsid w:val="000C4D64"/>
    <w:rsid w:val="000D02EB"/>
    <w:rsid w:val="000D0AB5"/>
    <w:rsid w:val="000D2AA8"/>
    <w:rsid w:val="000D36C1"/>
    <w:rsid w:val="000D4266"/>
    <w:rsid w:val="000D7A78"/>
    <w:rsid w:val="000E1151"/>
    <w:rsid w:val="000E2676"/>
    <w:rsid w:val="000E2EA8"/>
    <w:rsid w:val="000E3071"/>
    <w:rsid w:val="000E4E9B"/>
    <w:rsid w:val="000E638E"/>
    <w:rsid w:val="000E6C2F"/>
    <w:rsid w:val="000E7E80"/>
    <w:rsid w:val="000F0D04"/>
    <w:rsid w:val="000F73FC"/>
    <w:rsid w:val="000F75BB"/>
    <w:rsid w:val="000F7871"/>
    <w:rsid w:val="00102BF8"/>
    <w:rsid w:val="00103533"/>
    <w:rsid w:val="00104A31"/>
    <w:rsid w:val="00104F24"/>
    <w:rsid w:val="001056E8"/>
    <w:rsid w:val="00106702"/>
    <w:rsid w:val="001134B9"/>
    <w:rsid w:val="00114179"/>
    <w:rsid w:val="0011622E"/>
    <w:rsid w:val="001167F7"/>
    <w:rsid w:val="0012516D"/>
    <w:rsid w:val="00131BEA"/>
    <w:rsid w:val="00132BC9"/>
    <w:rsid w:val="00132D05"/>
    <w:rsid w:val="00133DA4"/>
    <w:rsid w:val="00133F31"/>
    <w:rsid w:val="00134291"/>
    <w:rsid w:val="001348BA"/>
    <w:rsid w:val="00136DE4"/>
    <w:rsid w:val="00142BA0"/>
    <w:rsid w:val="001462D1"/>
    <w:rsid w:val="001502B3"/>
    <w:rsid w:val="00157F7C"/>
    <w:rsid w:val="00161013"/>
    <w:rsid w:val="00161AC8"/>
    <w:rsid w:val="001627FB"/>
    <w:rsid w:val="0016281F"/>
    <w:rsid w:val="00162CC1"/>
    <w:rsid w:val="0016727E"/>
    <w:rsid w:val="00167E58"/>
    <w:rsid w:val="00173048"/>
    <w:rsid w:val="001739A8"/>
    <w:rsid w:val="00174814"/>
    <w:rsid w:val="00174F7D"/>
    <w:rsid w:val="00174FAC"/>
    <w:rsid w:val="00176034"/>
    <w:rsid w:val="00180390"/>
    <w:rsid w:val="0018062F"/>
    <w:rsid w:val="00183EF7"/>
    <w:rsid w:val="00186E83"/>
    <w:rsid w:val="00190AFA"/>
    <w:rsid w:val="001954DA"/>
    <w:rsid w:val="001A07D2"/>
    <w:rsid w:val="001A3250"/>
    <w:rsid w:val="001A326B"/>
    <w:rsid w:val="001A3638"/>
    <w:rsid w:val="001A5532"/>
    <w:rsid w:val="001B0757"/>
    <w:rsid w:val="001B4766"/>
    <w:rsid w:val="001B5933"/>
    <w:rsid w:val="001C1086"/>
    <w:rsid w:val="001C312C"/>
    <w:rsid w:val="001C54ED"/>
    <w:rsid w:val="001C58B4"/>
    <w:rsid w:val="001D0188"/>
    <w:rsid w:val="001D0836"/>
    <w:rsid w:val="001D22C0"/>
    <w:rsid w:val="001D2929"/>
    <w:rsid w:val="001D2C6E"/>
    <w:rsid w:val="001D3C66"/>
    <w:rsid w:val="001D46BA"/>
    <w:rsid w:val="001D7278"/>
    <w:rsid w:val="001E1748"/>
    <w:rsid w:val="001E1DE9"/>
    <w:rsid w:val="001E24CC"/>
    <w:rsid w:val="001E2D5A"/>
    <w:rsid w:val="001E39F2"/>
    <w:rsid w:val="001E3F0C"/>
    <w:rsid w:val="001E70C5"/>
    <w:rsid w:val="001E79C5"/>
    <w:rsid w:val="001E7AB9"/>
    <w:rsid w:val="00200DA9"/>
    <w:rsid w:val="00202FDA"/>
    <w:rsid w:val="00203DE4"/>
    <w:rsid w:val="002061D9"/>
    <w:rsid w:val="0020638B"/>
    <w:rsid w:val="00207288"/>
    <w:rsid w:val="00207C5D"/>
    <w:rsid w:val="00207D96"/>
    <w:rsid w:val="002159E2"/>
    <w:rsid w:val="002160ED"/>
    <w:rsid w:val="00216477"/>
    <w:rsid w:val="002165D9"/>
    <w:rsid w:val="00217CCF"/>
    <w:rsid w:val="00220880"/>
    <w:rsid w:val="002212BA"/>
    <w:rsid w:val="002220EF"/>
    <w:rsid w:val="00222895"/>
    <w:rsid w:val="00222C1E"/>
    <w:rsid w:val="0022310C"/>
    <w:rsid w:val="00223548"/>
    <w:rsid w:val="00224125"/>
    <w:rsid w:val="0022490E"/>
    <w:rsid w:val="0022511C"/>
    <w:rsid w:val="00226574"/>
    <w:rsid w:val="00226F94"/>
    <w:rsid w:val="002270C6"/>
    <w:rsid w:val="0023148A"/>
    <w:rsid w:val="002319B1"/>
    <w:rsid w:val="0023424A"/>
    <w:rsid w:val="002365E7"/>
    <w:rsid w:val="002406AA"/>
    <w:rsid w:val="00240F1D"/>
    <w:rsid w:val="00242776"/>
    <w:rsid w:val="00251795"/>
    <w:rsid w:val="00252C02"/>
    <w:rsid w:val="00253513"/>
    <w:rsid w:val="00253AA9"/>
    <w:rsid w:val="00255807"/>
    <w:rsid w:val="00257E36"/>
    <w:rsid w:val="00267EC9"/>
    <w:rsid w:val="00267F5C"/>
    <w:rsid w:val="00270AA1"/>
    <w:rsid w:val="00271170"/>
    <w:rsid w:val="00277152"/>
    <w:rsid w:val="002772BD"/>
    <w:rsid w:val="00277D79"/>
    <w:rsid w:val="00280FAA"/>
    <w:rsid w:val="002819CE"/>
    <w:rsid w:val="00283661"/>
    <w:rsid w:val="00290644"/>
    <w:rsid w:val="002913EA"/>
    <w:rsid w:val="00293487"/>
    <w:rsid w:val="00294F30"/>
    <w:rsid w:val="002951CF"/>
    <w:rsid w:val="00295ADE"/>
    <w:rsid w:val="00295B45"/>
    <w:rsid w:val="002A1A13"/>
    <w:rsid w:val="002A67C9"/>
    <w:rsid w:val="002B0383"/>
    <w:rsid w:val="002B16F2"/>
    <w:rsid w:val="002B36AF"/>
    <w:rsid w:val="002B4FAC"/>
    <w:rsid w:val="002C0227"/>
    <w:rsid w:val="002C1093"/>
    <w:rsid w:val="002C1F82"/>
    <w:rsid w:val="002C50F7"/>
    <w:rsid w:val="002C6897"/>
    <w:rsid w:val="002D0BCB"/>
    <w:rsid w:val="002D316F"/>
    <w:rsid w:val="002D31DD"/>
    <w:rsid w:val="002D32FA"/>
    <w:rsid w:val="002E1222"/>
    <w:rsid w:val="002E1742"/>
    <w:rsid w:val="002E3E9B"/>
    <w:rsid w:val="002E67EC"/>
    <w:rsid w:val="002E70A6"/>
    <w:rsid w:val="002E77D9"/>
    <w:rsid w:val="002E7A11"/>
    <w:rsid w:val="002F03C0"/>
    <w:rsid w:val="002F05E7"/>
    <w:rsid w:val="002F166D"/>
    <w:rsid w:val="002F37BC"/>
    <w:rsid w:val="002F48F2"/>
    <w:rsid w:val="002F7AD0"/>
    <w:rsid w:val="0030113F"/>
    <w:rsid w:val="00301223"/>
    <w:rsid w:val="00303490"/>
    <w:rsid w:val="003042C4"/>
    <w:rsid w:val="0030784C"/>
    <w:rsid w:val="00313C87"/>
    <w:rsid w:val="00313F7C"/>
    <w:rsid w:val="0031591D"/>
    <w:rsid w:val="00317D34"/>
    <w:rsid w:val="00320020"/>
    <w:rsid w:val="00321B7E"/>
    <w:rsid w:val="00322689"/>
    <w:rsid w:val="00324DA8"/>
    <w:rsid w:val="00325C8A"/>
    <w:rsid w:val="0032713C"/>
    <w:rsid w:val="0033394B"/>
    <w:rsid w:val="0033426E"/>
    <w:rsid w:val="0033707D"/>
    <w:rsid w:val="003405AA"/>
    <w:rsid w:val="00345855"/>
    <w:rsid w:val="00351436"/>
    <w:rsid w:val="00353522"/>
    <w:rsid w:val="003535C0"/>
    <w:rsid w:val="00356461"/>
    <w:rsid w:val="00357710"/>
    <w:rsid w:val="00360F46"/>
    <w:rsid w:val="00363480"/>
    <w:rsid w:val="00367701"/>
    <w:rsid w:val="00370878"/>
    <w:rsid w:val="00373F2C"/>
    <w:rsid w:val="00374847"/>
    <w:rsid w:val="003750E3"/>
    <w:rsid w:val="00377E06"/>
    <w:rsid w:val="00380D9E"/>
    <w:rsid w:val="00383289"/>
    <w:rsid w:val="003835BE"/>
    <w:rsid w:val="00385BB1"/>
    <w:rsid w:val="00386D5E"/>
    <w:rsid w:val="0039057E"/>
    <w:rsid w:val="00393361"/>
    <w:rsid w:val="00393687"/>
    <w:rsid w:val="00393912"/>
    <w:rsid w:val="00393FCF"/>
    <w:rsid w:val="003A0E2F"/>
    <w:rsid w:val="003A128E"/>
    <w:rsid w:val="003A4686"/>
    <w:rsid w:val="003A6EA9"/>
    <w:rsid w:val="003B221E"/>
    <w:rsid w:val="003B326C"/>
    <w:rsid w:val="003B3379"/>
    <w:rsid w:val="003B4216"/>
    <w:rsid w:val="003B4785"/>
    <w:rsid w:val="003B78CC"/>
    <w:rsid w:val="003B7F9A"/>
    <w:rsid w:val="003C05AD"/>
    <w:rsid w:val="003C1B31"/>
    <w:rsid w:val="003C4BC4"/>
    <w:rsid w:val="003C58EF"/>
    <w:rsid w:val="003C719B"/>
    <w:rsid w:val="003C79AD"/>
    <w:rsid w:val="003D017D"/>
    <w:rsid w:val="003D0498"/>
    <w:rsid w:val="003D2365"/>
    <w:rsid w:val="003D3F8C"/>
    <w:rsid w:val="003D411E"/>
    <w:rsid w:val="003D6E14"/>
    <w:rsid w:val="003E170D"/>
    <w:rsid w:val="003E1833"/>
    <w:rsid w:val="003E1B0B"/>
    <w:rsid w:val="003E1B9E"/>
    <w:rsid w:val="003E1E5A"/>
    <w:rsid w:val="003E45D7"/>
    <w:rsid w:val="003E4C2B"/>
    <w:rsid w:val="003E4E00"/>
    <w:rsid w:val="003F01A5"/>
    <w:rsid w:val="003F1D80"/>
    <w:rsid w:val="003F325C"/>
    <w:rsid w:val="003F43E4"/>
    <w:rsid w:val="003F4918"/>
    <w:rsid w:val="003F607E"/>
    <w:rsid w:val="003F77FA"/>
    <w:rsid w:val="0040264C"/>
    <w:rsid w:val="00402A00"/>
    <w:rsid w:val="004078C7"/>
    <w:rsid w:val="004106D4"/>
    <w:rsid w:val="00411E86"/>
    <w:rsid w:val="0041305E"/>
    <w:rsid w:val="0041401E"/>
    <w:rsid w:val="004153F3"/>
    <w:rsid w:val="004205B9"/>
    <w:rsid w:val="0042089A"/>
    <w:rsid w:val="00423A88"/>
    <w:rsid w:val="00425313"/>
    <w:rsid w:val="00425AE1"/>
    <w:rsid w:val="00425B2A"/>
    <w:rsid w:val="004267C6"/>
    <w:rsid w:val="00427E99"/>
    <w:rsid w:val="00430FF3"/>
    <w:rsid w:val="00432928"/>
    <w:rsid w:val="00433D0A"/>
    <w:rsid w:val="00435746"/>
    <w:rsid w:val="004363F0"/>
    <w:rsid w:val="004370F8"/>
    <w:rsid w:val="00437F92"/>
    <w:rsid w:val="004438CF"/>
    <w:rsid w:val="00445AC9"/>
    <w:rsid w:val="00445FB8"/>
    <w:rsid w:val="00453B01"/>
    <w:rsid w:val="00454EBF"/>
    <w:rsid w:val="00456926"/>
    <w:rsid w:val="004572A5"/>
    <w:rsid w:val="004600D2"/>
    <w:rsid w:val="004630C4"/>
    <w:rsid w:val="00463246"/>
    <w:rsid w:val="004650E6"/>
    <w:rsid w:val="004801E2"/>
    <w:rsid w:val="00480CDC"/>
    <w:rsid w:val="00480FF3"/>
    <w:rsid w:val="00481787"/>
    <w:rsid w:val="00481E7C"/>
    <w:rsid w:val="004843A2"/>
    <w:rsid w:val="004857C9"/>
    <w:rsid w:val="004857F5"/>
    <w:rsid w:val="00485BF5"/>
    <w:rsid w:val="00491BF7"/>
    <w:rsid w:val="00492777"/>
    <w:rsid w:val="00494C6D"/>
    <w:rsid w:val="0049666C"/>
    <w:rsid w:val="004A105E"/>
    <w:rsid w:val="004A1568"/>
    <w:rsid w:val="004A1723"/>
    <w:rsid w:val="004A19D0"/>
    <w:rsid w:val="004A210B"/>
    <w:rsid w:val="004A2B3A"/>
    <w:rsid w:val="004A30AF"/>
    <w:rsid w:val="004A4658"/>
    <w:rsid w:val="004B57EF"/>
    <w:rsid w:val="004B5D66"/>
    <w:rsid w:val="004C1743"/>
    <w:rsid w:val="004C315F"/>
    <w:rsid w:val="004C3BD6"/>
    <w:rsid w:val="004C5922"/>
    <w:rsid w:val="004D0B7B"/>
    <w:rsid w:val="004D157D"/>
    <w:rsid w:val="004D435B"/>
    <w:rsid w:val="004D6345"/>
    <w:rsid w:val="004E0FDB"/>
    <w:rsid w:val="004E25C6"/>
    <w:rsid w:val="004E3C56"/>
    <w:rsid w:val="004F3AD0"/>
    <w:rsid w:val="004F3DAA"/>
    <w:rsid w:val="004F5A09"/>
    <w:rsid w:val="004F6FBB"/>
    <w:rsid w:val="00502545"/>
    <w:rsid w:val="00502CD1"/>
    <w:rsid w:val="005034B2"/>
    <w:rsid w:val="00505246"/>
    <w:rsid w:val="005057C7"/>
    <w:rsid w:val="005061E1"/>
    <w:rsid w:val="00506588"/>
    <w:rsid w:val="00506EE3"/>
    <w:rsid w:val="00511E4A"/>
    <w:rsid w:val="0051206B"/>
    <w:rsid w:val="00512662"/>
    <w:rsid w:val="00512671"/>
    <w:rsid w:val="00514A49"/>
    <w:rsid w:val="00515AF6"/>
    <w:rsid w:val="0051691D"/>
    <w:rsid w:val="005209A8"/>
    <w:rsid w:val="00521E76"/>
    <w:rsid w:val="00525006"/>
    <w:rsid w:val="005258FC"/>
    <w:rsid w:val="0052598B"/>
    <w:rsid w:val="00532EBB"/>
    <w:rsid w:val="005369CE"/>
    <w:rsid w:val="005407D7"/>
    <w:rsid w:val="005435CA"/>
    <w:rsid w:val="00544F21"/>
    <w:rsid w:val="00547042"/>
    <w:rsid w:val="00550864"/>
    <w:rsid w:val="00550D04"/>
    <w:rsid w:val="00552C4E"/>
    <w:rsid w:val="00553022"/>
    <w:rsid w:val="00553112"/>
    <w:rsid w:val="00554F1D"/>
    <w:rsid w:val="00556843"/>
    <w:rsid w:val="005577D0"/>
    <w:rsid w:val="00560C8C"/>
    <w:rsid w:val="00561675"/>
    <w:rsid w:val="00563D9A"/>
    <w:rsid w:val="00564786"/>
    <w:rsid w:val="005651F5"/>
    <w:rsid w:val="00565AE6"/>
    <w:rsid w:val="00571413"/>
    <w:rsid w:val="00572DF5"/>
    <w:rsid w:val="00575D1C"/>
    <w:rsid w:val="00580102"/>
    <w:rsid w:val="00580544"/>
    <w:rsid w:val="00580F74"/>
    <w:rsid w:val="00587A6B"/>
    <w:rsid w:val="00591727"/>
    <w:rsid w:val="00594A37"/>
    <w:rsid w:val="0059614F"/>
    <w:rsid w:val="005966A0"/>
    <w:rsid w:val="005968E2"/>
    <w:rsid w:val="005A0175"/>
    <w:rsid w:val="005A55B3"/>
    <w:rsid w:val="005B16F7"/>
    <w:rsid w:val="005B3099"/>
    <w:rsid w:val="005B70C1"/>
    <w:rsid w:val="005B71EB"/>
    <w:rsid w:val="005B7562"/>
    <w:rsid w:val="005C27F2"/>
    <w:rsid w:val="005C5720"/>
    <w:rsid w:val="005C6AE0"/>
    <w:rsid w:val="005C7C43"/>
    <w:rsid w:val="005D145A"/>
    <w:rsid w:val="005D20F6"/>
    <w:rsid w:val="005D2800"/>
    <w:rsid w:val="005D6834"/>
    <w:rsid w:val="005E3A62"/>
    <w:rsid w:val="005E4FBA"/>
    <w:rsid w:val="005E52B0"/>
    <w:rsid w:val="005F18C9"/>
    <w:rsid w:val="005F1AF8"/>
    <w:rsid w:val="005F2CCF"/>
    <w:rsid w:val="005F3558"/>
    <w:rsid w:val="005F35F4"/>
    <w:rsid w:val="005F70E9"/>
    <w:rsid w:val="005F7358"/>
    <w:rsid w:val="00600646"/>
    <w:rsid w:val="00601777"/>
    <w:rsid w:val="00603F53"/>
    <w:rsid w:val="00605128"/>
    <w:rsid w:val="0060621A"/>
    <w:rsid w:val="00611BD3"/>
    <w:rsid w:val="0061461A"/>
    <w:rsid w:val="006162EC"/>
    <w:rsid w:val="006176DB"/>
    <w:rsid w:val="00621E4A"/>
    <w:rsid w:val="00622490"/>
    <w:rsid w:val="006251A3"/>
    <w:rsid w:val="00625246"/>
    <w:rsid w:val="00632441"/>
    <w:rsid w:val="00633915"/>
    <w:rsid w:val="0063502C"/>
    <w:rsid w:val="0063538E"/>
    <w:rsid w:val="006379D7"/>
    <w:rsid w:val="006407B8"/>
    <w:rsid w:val="00641813"/>
    <w:rsid w:val="0064212C"/>
    <w:rsid w:val="006428BF"/>
    <w:rsid w:val="0064396F"/>
    <w:rsid w:val="00650BD2"/>
    <w:rsid w:val="00651478"/>
    <w:rsid w:val="0065182C"/>
    <w:rsid w:val="00652868"/>
    <w:rsid w:val="0065353C"/>
    <w:rsid w:val="006536A7"/>
    <w:rsid w:val="006604CA"/>
    <w:rsid w:val="006609AD"/>
    <w:rsid w:val="006611FA"/>
    <w:rsid w:val="006624FF"/>
    <w:rsid w:val="006658DA"/>
    <w:rsid w:val="00674FD1"/>
    <w:rsid w:val="00676554"/>
    <w:rsid w:val="00677082"/>
    <w:rsid w:val="006811BA"/>
    <w:rsid w:val="00682EA5"/>
    <w:rsid w:val="00684B81"/>
    <w:rsid w:val="00684FE1"/>
    <w:rsid w:val="006854EA"/>
    <w:rsid w:val="00686B0C"/>
    <w:rsid w:val="00686BD2"/>
    <w:rsid w:val="00690667"/>
    <w:rsid w:val="00692CB2"/>
    <w:rsid w:val="006937AA"/>
    <w:rsid w:val="006940B5"/>
    <w:rsid w:val="00696177"/>
    <w:rsid w:val="006A4E2C"/>
    <w:rsid w:val="006A50C0"/>
    <w:rsid w:val="006A5207"/>
    <w:rsid w:val="006A5254"/>
    <w:rsid w:val="006A5599"/>
    <w:rsid w:val="006A7B11"/>
    <w:rsid w:val="006C29AF"/>
    <w:rsid w:val="006C4B8F"/>
    <w:rsid w:val="006C6A16"/>
    <w:rsid w:val="006C7FD5"/>
    <w:rsid w:val="006D1652"/>
    <w:rsid w:val="006D686C"/>
    <w:rsid w:val="006E3A72"/>
    <w:rsid w:val="006E59FA"/>
    <w:rsid w:val="006E6999"/>
    <w:rsid w:val="006E6D1F"/>
    <w:rsid w:val="006F3117"/>
    <w:rsid w:val="006F4D0F"/>
    <w:rsid w:val="006F5AB3"/>
    <w:rsid w:val="006F751C"/>
    <w:rsid w:val="007011E1"/>
    <w:rsid w:val="00701E2D"/>
    <w:rsid w:val="00702D56"/>
    <w:rsid w:val="00706D19"/>
    <w:rsid w:val="00710B2F"/>
    <w:rsid w:val="0071455E"/>
    <w:rsid w:val="007149C5"/>
    <w:rsid w:val="00714EB6"/>
    <w:rsid w:val="00715BBD"/>
    <w:rsid w:val="00715E8E"/>
    <w:rsid w:val="0071658F"/>
    <w:rsid w:val="00717127"/>
    <w:rsid w:val="0071799E"/>
    <w:rsid w:val="00717FBA"/>
    <w:rsid w:val="00722CDA"/>
    <w:rsid w:val="00723C05"/>
    <w:rsid w:val="0072440B"/>
    <w:rsid w:val="00724A27"/>
    <w:rsid w:val="007253CD"/>
    <w:rsid w:val="007269B8"/>
    <w:rsid w:val="00730D56"/>
    <w:rsid w:val="00733A34"/>
    <w:rsid w:val="00735BA6"/>
    <w:rsid w:val="00735F2C"/>
    <w:rsid w:val="007367B6"/>
    <w:rsid w:val="00736C2C"/>
    <w:rsid w:val="00741E5F"/>
    <w:rsid w:val="0074206C"/>
    <w:rsid w:val="00742CA7"/>
    <w:rsid w:val="00746672"/>
    <w:rsid w:val="00746BAF"/>
    <w:rsid w:val="0074742B"/>
    <w:rsid w:val="00750928"/>
    <w:rsid w:val="00751F97"/>
    <w:rsid w:val="00753159"/>
    <w:rsid w:val="007624F5"/>
    <w:rsid w:val="00763A59"/>
    <w:rsid w:val="00763D46"/>
    <w:rsid w:val="00764B8B"/>
    <w:rsid w:val="007672A2"/>
    <w:rsid w:val="007704CB"/>
    <w:rsid w:val="00772793"/>
    <w:rsid w:val="0077291E"/>
    <w:rsid w:val="007756E8"/>
    <w:rsid w:val="007777A3"/>
    <w:rsid w:val="00777E28"/>
    <w:rsid w:val="007809B6"/>
    <w:rsid w:val="00780E80"/>
    <w:rsid w:val="00783BFE"/>
    <w:rsid w:val="007902C4"/>
    <w:rsid w:val="007905ED"/>
    <w:rsid w:val="00790E0C"/>
    <w:rsid w:val="00792538"/>
    <w:rsid w:val="00792A94"/>
    <w:rsid w:val="00794A82"/>
    <w:rsid w:val="00795396"/>
    <w:rsid w:val="00797232"/>
    <w:rsid w:val="00797F2E"/>
    <w:rsid w:val="007A2238"/>
    <w:rsid w:val="007A345C"/>
    <w:rsid w:val="007A3872"/>
    <w:rsid w:val="007A64FD"/>
    <w:rsid w:val="007A7781"/>
    <w:rsid w:val="007B1C7D"/>
    <w:rsid w:val="007B34A2"/>
    <w:rsid w:val="007B3AA2"/>
    <w:rsid w:val="007B5626"/>
    <w:rsid w:val="007B7F7C"/>
    <w:rsid w:val="007C035E"/>
    <w:rsid w:val="007C04B4"/>
    <w:rsid w:val="007C1826"/>
    <w:rsid w:val="007C2A6A"/>
    <w:rsid w:val="007C2DA5"/>
    <w:rsid w:val="007C5721"/>
    <w:rsid w:val="007D083B"/>
    <w:rsid w:val="007D3C38"/>
    <w:rsid w:val="007D3D8F"/>
    <w:rsid w:val="007D5140"/>
    <w:rsid w:val="007D7CFA"/>
    <w:rsid w:val="007F309E"/>
    <w:rsid w:val="007F40F0"/>
    <w:rsid w:val="007F7701"/>
    <w:rsid w:val="0080255D"/>
    <w:rsid w:val="008031C5"/>
    <w:rsid w:val="00803CC1"/>
    <w:rsid w:val="00804176"/>
    <w:rsid w:val="008042DE"/>
    <w:rsid w:val="008047B2"/>
    <w:rsid w:val="00806483"/>
    <w:rsid w:val="00811206"/>
    <w:rsid w:val="00811A2B"/>
    <w:rsid w:val="008170A1"/>
    <w:rsid w:val="00822C7A"/>
    <w:rsid w:val="00823542"/>
    <w:rsid w:val="00823E35"/>
    <w:rsid w:val="00824FA1"/>
    <w:rsid w:val="00827D9E"/>
    <w:rsid w:val="00830B57"/>
    <w:rsid w:val="00834570"/>
    <w:rsid w:val="00835A01"/>
    <w:rsid w:val="00835B55"/>
    <w:rsid w:val="008372FF"/>
    <w:rsid w:val="0083757D"/>
    <w:rsid w:val="00837652"/>
    <w:rsid w:val="0084082D"/>
    <w:rsid w:val="0084209A"/>
    <w:rsid w:val="00842F21"/>
    <w:rsid w:val="00843599"/>
    <w:rsid w:val="00845F34"/>
    <w:rsid w:val="00850347"/>
    <w:rsid w:val="008507B2"/>
    <w:rsid w:val="00860076"/>
    <w:rsid w:val="00861503"/>
    <w:rsid w:val="00865B4B"/>
    <w:rsid w:val="00865DD2"/>
    <w:rsid w:val="00867981"/>
    <w:rsid w:val="00867D27"/>
    <w:rsid w:val="00871E45"/>
    <w:rsid w:val="00872565"/>
    <w:rsid w:val="00873768"/>
    <w:rsid w:val="0087453E"/>
    <w:rsid w:val="00874CA8"/>
    <w:rsid w:val="008765AF"/>
    <w:rsid w:val="00886938"/>
    <w:rsid w:val="00887E20"/>
    <w:rsid w:val="008909C4"/>
    <w:rsid w:val="008949EF"/>
    <w:rsid w:val="008967B8"/>
    <w:rsid w:val="00896826"/>
    <w:rsid w:val="008976FE"/>
    <w:rsid w:val="008A36C2"/>
    <w:rsid w:val="008A38E8"/>
    <w:rsid w:val="008A5A97"/>
    <w:rsid w:val="008A7A2B"/>
    <w:rsid w:val="008B0B8F"/>
    <w:rsid w:val="008B1B86"/>
    <w:rsid w:val="008B1BD0"/>
    <w:rsid w:val="008B29FA"/>
    <w:rsid w:val="008B2F66"/>
    <w:rsid w:val="008B40AB"/>
    <w:rsid w:val="008B4A8E"/>
    <w:rsid w:val="008C0781"/>
    <w:rsid w:val="008C11A2"/>
    <w:rsid w:val="008C1F94"/>
    <w:rsid w:val="008C25CE"/>
    <w:rsid w:val="008C586F"/>
    <w:rsid w:val="008C6DDE"/>
    <w:rsid w:val="008D2A13"/>
    <w:rsid w:val="008D2C5E"/>
    <w:rsid w:val="008D6867"/>
    <w:rsid w:val="008D6AC3"/>
    <w:rsid w:val="008E0696"/>
    <w:rsid w:val="008E113D"/>
    <w:rsid w:val="008E2732"/>
    <w:rsid w:val="008E31B6"/>
    <w:rsid w:val="008E352D"/>
    <w:rsid w:val="008E3B6C"/>
    <w:rsid w:val="008E41DE"/>
    <w:rsid w:val="008F0B51"/>
    <w:rsid w:val="008F2F79"/>
    <w:rsid w:val="008F37C6"/>
    <w:rsid w:val="008F555D"/>
    <w:rsid w:val="00901819"/>
    <w:rsid w:val="00904F70"/>
    <w:rsid w:val="0090562C"/>
    <w:rsid w:val="00906544"/>
    <w:rsid w:val="00911777"/>
    <w:rsid w:val="00913659"/>
    <w:rsid w:val="00915A99"/>
    <w:rsid w:val="00916E23"/>
    <w:rsid w:val="00920087"/>
    <w:rsid w:val="0092086A"/>
    <w:rsid w:val="009216A4"/>
    <w:rsid w:val="0092514D"/>
    <w:rsid w:val="009253C2"/>
    <w:rsid w:val="00926994"/>
    <w:rsid w:val="00926A09"/>
    <w:rsid w:val="0093048D"/>
    <w:rsid w:val="00932026"/>
    <w:rsid w:val="00932493"/>
    <w:rsid w:val="0093253E"/>
    <w:rsid w:val="00932BA1"/>
    <w:rsid w:val="0093519B"/>
    <w:rsid w:val="009372E6"/>
    <w:rsid w:val="00937929"/>
    <w:rsid w:val="00937B79"/>
    <w:rsid w:val="00937E54"/>
    <w:rsid w:val="009420D3"/>
    <w:rsid w:val="00944285"/>
    <w:rsid w:val="00945429"/>
    <w:rsid w:val="00946192"/>
    <w:rsid w:val="009479F2"/>
    <w:rsid w:val="00951E98"/>
    <w:rsid w:val="009567D8"/>
    <w:rsid w:val="00956D0D"/>
    <w:rsid w:val="00961017"/>
    <w:rsid w:val="009616F9"/>
    <w:rsid w:val="0096531E"/>
    <w:rsid w:val="00966BD4"/>
    <w:rsid w:val="00970005"/>
    <w:rsid w:val="00971581"/>
    <w:rsid w:val="00973CD6"/>
    <w:rsid w:val="0097741A"/>
    <w:rsid w:val="009855B8"/>
    <w:rsid w:val="00986750"/>
    <w:rsid w:val="00987EC0"/>
    <w:rsid w:val="00990AAE"/>
    <w:rsid w:val="009916C3"/>
    <w:rsid w:val="00994197"/>
    <w:rsid w:val="00997175"/>
    <w:rsid w:val="009A02CA"/>
    <w:rsid w:val="009A2F15"/>
    <w:rsid w:val="009A5322"/>
    <w:rsid w:val="009A633D"/>
    <w:rsid w:val="009B04BC"/>
    <w:rsid w:val="009B0625"/>
    <w:rsid w:val="009B2626"/>
    <w:rsid w:val="009B3DC7"/>
    <w:rsid w:val="009B3F1E"/>
    <w:rsid w:val="009B59EB"/>
    <w:rsid w:val="009B7F85"/>
    <w:rsid w:val="009C0D6C"/>
    <w:rsid w:val="009C57EC"/>
    <w:rsid w:val="009C7704"/>
    <w:rsid w:val="009D632B"/>
    <w:rsid w:val="009E0675"/>
    <w:rsid w:val="009E095B"/>
    <w:rsid w:val="009E0B05"/>
    <w:rsid w:val="009E150A"/>
    <w:rsid w:val="009E2F0D"/>
    <w:rsid w:val="009E5CD6"/>
    <w:rsid w:val="009F0A8C"/>
    <w:rsid w:val="009F0BB3"/>
    <w:rsid w:val="009F191F"/>
    <w:rsid w:val="009F1B5E"/>
    <w:rsid w:val="009F2993"/>
    <w:rsid w:val="009F3F40"/>
    <w:rsid w:val="009F6E0F"/>
    <w:rsid w:val="009F6E71"/>
    <w:rsid w:val="009F7048"/>
    <w:rsid w:val="00A000F0"/>
    <w:rsid w:val="00A00585"/>
    <w:rsid w:val="00A0080C"/>
    <w:rsid w:val="00A0150A"/>
    <w:rsid w:val="00A03E43"/>
    <w:rsid w:val="00A05007"/>
    <w:rsid w:val="00A06607"/>
    <w:rsid w:val="00A111EC"/>
    <w:rsid w:val="00A111F2"/>
    <w:rsid w:val="00A1181B"/>
    <w:rsid w:val="00A1342A"/>
    <w:rsid w:val="00A14A50"/>
    <w:rsid w:val="00A22FDE"/>
    <w:rsid w:val="00A24D9B"/>
    <w:rsid w:val="00A27A70"/>
    <w:rsid w:val="00A31FA3"/>
    <w:rsid w:val="00A32C64"/>
    <w:rsid w:val="00A32D83"/>
    <w:rsid w:val="00A35339"/>
    <w:rsid w:val="00A37410"/>
    <w:rsid w:val="00A37B58"/>
    <w:rsid w:val="00A4307F"/>
    <w:rsid w:val="00A47A69"/>
    <w:rsid w:val="00A50CC5"/>
    <w:rsid w:val="00A55268"/>
    <w:rsid w:val="00A56DBD"/>
    <w:rsid w:val="00A572A9"/>
    <w:rsid w:val="00A600D6"/>
    <w:rsid w:val="00A65B95"/>
    <w:rsid w:val="00A66FEB"/>
    <w:rsid w:val="00A71080"/>
    <w:rsid w:val="00A7250C"/>
    <w:rsid w:val="00A73F59"/>
    <w:rsid w:val="00A77A69"/>
    <w:rsid w:val="00A77F68"/>
    <w:rsid w:val="00A817A6"/>
    <w:rsid w:val="00A81A05"/>
    <w:rsid w:val="00A81A28"/>
    <w:rsid w:val="00A85B67"/>
    <w:rsid w:val="00A87EEF"/>
    <w:rsid w:val="00A9080A"/>
    <w:rsid w:val="00A914A0"/>
    <w:rsid w:val="00A9556D"/>
    <w:rsid w:val="00AA14BD"/>
    <w:rsid w:val="00AA1FC3"/>
    <w:rsid w:val="00AA1FEB"/>
    <w:rsid w:val="00AA25A4"/>
    <w:rsid w:val="00AA2AC1"/>
    <w:rsid w:val="00AA3077"/>
    <w:rsid w:val="00AA594B"/>
    <w:rsid w:val="00AA5F32"/>
    <w:rsid w:val="00AA5F8A"/>
    <w:rsid w:val="00AB042E"/>
    <w:rsid w:val="00AB0877"/>
    <w:rsid w:val="00AB1F60"/>
    <w:rsid w:val="00AB495D"/>
    <w:rsid w:val="00AB6C10"/>
    <w:rsid w:val="00AB74F9"/>
    <w:rsid w:val="00AC1FE9"/>
    <w:rsid w:val="00AC65D8"/>
    <w:rsid w:val="00AD31F4"/>
    <w:rsid w:val="00AD357F"/>
    <w:rsid w:val="00AD62A6"/>
    <w:rsid w:val="00AD6909"/>
    <w:rsid w:val="00AE0506"/>
    <w:rsid w:val="00AE2742"/>
    <w:rsid w:val="00AE3C73"/>
    <w:rsid w:val="00AE4E87"/>
    <w:rsid w:val="00AF05CC"/>
    <w:rsid w:val="00AF3D82"/>
    <w:rsid w:val="00AF44DC"/>
    <w:rsid w:val="00AF79F8"/>
    <w:rsid w:val="00B007B4"/>
    <w:rsid w:val="00B01374"/>
    <w:rsid w:val="00B01399"/>
    <w:rsid w:val="00B0502F"/>
    <w:rsid w:val="00B05D1A"/>
    <w:rsid w:val="00B121FB"/>
    <w:rsid w:val="00B1550F"/>
    <w:rsid w:val="00B17A52"/>
    <w:rsid w:val="00B17F62"/>
    <w:rsid w:val="00B214BB"/>
    <w:rsid w:val="00B217EC"/>
    <w:rsid w:val="00B219F2"/>
    <w:rsid w:val="00B249B0"/>
    <w:rsid w:val="00B24BCB"/>
    <w:rsid w:val="00B26D46"/>
    <w:rsid w:val="00B26E84"/>
    <w:rsid w:val="00B27353"/>
    <w:rsid w:val="00B35E6D"/>
    <w:rsid w:val="00B36500"/>
    <w:rsid w:val="00B4193B"/>
    <w:rsid w:val="00B42CD8"/>
    <w:rsid w:val="00B47705"/>
    <w:rsid w:val="00B50751"/>
    <w:rsid w:val="00B51623"/>
    <w:rsid w:val="00B51E9E"/>
    <w:rsid w:val="00B52D81"/>
    <w:rsid w:val="00B548A9"/>
    <w:rsid w:val="00B6142F"/>
    <w:rsid w:val="00B66D8C"/>
    <w:rsid w:val="00B71BA5"/>
    <w:rsid w:val="00B72E5C"/>
    <w:rsid w:val="00B72FCE"/>
    <w:rsid w:val="00B73A17"/>
    <w:rsid w:val="00B74DCF"/>
    <w:rsid w:val="00B77402"/>
    <w:rsid w:val="00B815B1"/>
    <w:rsid w:val="00B8386D"/>
    <w:rsid w:val="00B84DAC"/>
    <w:rsid w:val="00B8747F"/>
    <w:rsid w:val="00B909C0"/>
    <w:rsid w:val="00B90D2E"/>
    <w:rsid w:val="00B937F1"/>
    <w:rsid w:val="00B962DE"/>
    <w:rsid w:val="00B9735E"/>
    <w:rsid w:val="00BA07B1"/>
    <w:rsid w:val="00BA3DD2"/>
    <w:rsid w:val="00BA757F"/>
    <w:rsid w:val="00BB0A06"/>
    <w:rsid w:val="00BB0B9E"/>
    <w:rsid w:val="00BB2525"/>
    <w:rsid w:val="00BB3416"/>
    <w:rsid w:val="00BC23A6"/>
    <w:rsid w:val="00BC28CA"/>
    <w:rsid w:val="00BC2C7E"/>
    <w:rsid w:val="00BC3787"/>
    <w:rsid w:val="00BC577C"/>
    <w:rsid w:val="00BD03BD"/>
    <w:rsid w:val="00BD1DC5"/>
    <w:rsid w:val="00BD36A0"/>
    <w:rsid w:val="00BD4EEC"/>
    <w:rsid w:val="00BD6782"/>
    <w:rsid w:val="00BD7BEA"/>
    <w:rsid w:val="00BD7ECD"/>
    <w:rsid w:val="00BE241F"/>
    <w:rsid w:val="00BE3A10"/>
    <w:rsid w:val="00BE4AA6"/>
    <w:rsid w:val="00BF0648"/>
    <w:rsid w:val="00BF0CED"/>
    <w:rsid w:val="00BF13CC"/>
    <w:rsid w:val="00BF161E"/>
    <w:rsid w:val="00BF218A"/>
    <w:rsid w:val="00BF6144"/>
    <w:rsid w:val="00C01886"/>
    <w:rsid w:val="00C018A2"/>
    <w:rsid w:val="00C0440B"/>
    <w:rsid w:val="00C06D1F"/>
    <w:rsid w:val="00C077C3"/>
    <w:rsid w:val="00C07B2A"/>
    <w:rsid w:val="00C10E09"/>
    <w:rsid w:val="00C12C60"/>
    <w:rsid w:val="00C13772"/>
    <w:rsid w:val="00C17D12"/>
    <w:rsid w:val="00C17DD3"/>
    <w:rsid w:val="00C20151"/>
    <w:rsid w:val="00C2036A"/>
    <w:rsid w:val="00C230BA"/>
    <w:rsid w:val="00C3001D"/>
    <w:rsid w:val="00C32868"/>
    <w:rsid w:val="00C334E5"/>
    <w:rsid w:val="00C36587"/>
    <w:rsid w:val="00C36B2F"/>
    <w:rsid w:val="00C41B0A"/>
    <w:rsid w:val="00C42772"/>
    <w:rsid w:val="00C46822"/>
    <w:rsid w:val="00C471BD"/>
    <w:rsid w:val="00C501E2"/>
    <w:rsid w:val="00C50BC3"/>
    <w:rsid w:val="00C50CE9"/>
    <w:rsid w:val="00C52387"/>
    <w:rsid w:val="00C52FCE"/>
    <w:rsid w:val="00C541AF"/>
    <w:rsid w:val="00C55327"/>
    <w:rsid w:val="00C555D1"/>
    <w:rsid w:val="00C55D21"/>
    <w:rsid w:val="00C61013"/>
    <w:rsid w:val="00C62BD4"/>
    <w:rsid w:val="00C64E5A"/>
    <w:rsid w:val="00C710C6"/>
    <w:rsid w:val="00C71BC6"/>
    <w:rsid w:val="00C723F0"/>
    <w:rsid w:val="00C72975"/>
    <w:rsid w:val="00C73A27"/>
    <w:rsid w:val="00C74A8E"/>
    <w:rsid w:val="00C817B7"/>
    <w:rsid w:val="00C81A96"/>
    <w:rsid w:val="00C82A08"/>
    <w:rsid w:val="00C8626E"/>
    <w:rsid w:val="00C875F1"/>
    <w:rsid w:val="00C905DD"/>
    <w:rsid w:val="00C9191E"/>
    <w:rsid w:val="00C93FE8"/>
    <w:rsid w:val="00C962FC"/>
    <w:rsid w:val="00CA025F"/>
    <w:rsid w:val="00CA0269"/>
    <w:rsid w:val="00CA12E8"/>
    <w:rsid w:val="00CA287B"/>
    <w:rsid w:val="00CA4867"/>
    <w:rsid w:val="00CA51DB"/>
    <w:rsid w:val="00CA6F61"/>
    <w:rsid w:val="00CA7A74"/>
    <w:rsid w:val="00CB04F5"/>
    <w:rsid w:val="00CB0E90"/>
    <w:rsid w:val="00CB2FCD"/>
    <w:rsid w:val="00CB3CBE"/>
    <w:rsid w:val="00CB63D9"/>
    <w:rsid w:val="00CC0DBA"/>
    <w:rsid w:val="00CC2AB6"/>
    <w:rsid w:val="00CC37E5"/>
    <w:rsid w:val="00CC4C12"/>
    <w:rsid w:val="00CC5174"/>
    <w:rsid w:val="00CC5A6D"/>
    <w:rsid w:val="00CC6E7F"/>
    <w:rsid w:val="00CC7028"/>
    <w:rsid w:val="00CD3BBD"/>
    <w:rsid w:val="00CD52AC"/>
    <w:rsid w:val="00CD5854"/>
    <w:rsid w:val="00CE0CDB"/>
    <w:rsid w:val="00CE188D"/>
    <w:rsid w:val="00CE33AB"/>
    <w:rsid w:val="00CE3E39"/>
    <w:rsid w:val="00CE5531"/>
    <w:rsid w:val="00CE6B93"/>
    <w:rsid w:val="00CE735E"/>
    <w:rsid w:val="00CF2B8A"/>
    <w:rsid w:val="00CF2F96"/>
    <w:rsid w:val="00CF3789"/>
    <w:rsid w:val="00CF3FC1"/>
    <w:rsid w:val="00CF48B8"/>
    <w:rsid w:val="00CF5FCA"/>
    <w:rsid w:val="00CF6E7D"/>
    <w:rsid w:val="00CF70CB"/>
    <w:rsid w:val="00CF7A42"/>
    <w:rsid w:val="00D019A3"/>
    <w:rsid w:val="00D024EB"/>
    <w:rsid w:val="00D03155"/>
    <w:rsid w:val="00D03ED0"/>
    <w:rsid w:val="00D04E76"/>
    <w:rsid w:val="00D063D2"/>
    <w:rsid w:val="00D0659A"/>
    <w:rsid w:val="00D108DA"/>
    <w:rsid w:val="00D11E1F"/>
    <w:rsid w:val="00D121DD"/>
    <w:rsid w:val="00D142EC"/>
    <w:rsid w:val="00D16341"/>
    <w:rsid w:val="00D16880"/>
    <w:rsid w:val="00D20248"/>
    <w:rsid w:val="00D20F19"/>
    <w:rsid w:val="00D21477"/>
    <w:rsid w:val="00D22042"/>
    <w:rsid w:val="00D24745"/>
    <w:rsid w:val="00D32D3E"/>
    <w:rsid w:val="00D339AD"/>
    <w:rsid w:val="00D33C0E"/>
    <w:rsid w:val="00D351F0"/>
    <w:rsid w:val="00D37581"/>
    <w:rsid w:val="00D37649"/>
    <w:rsid w:val="00D378F8"/>
    <w:rsid w:val="00D42E53"/>
    <w:rsid w:val="00D43F35"/>
    <w:rsid w:val="00D444F6"/>
    <w:rsid w:val="00D445A7"/>
    <w:rsid w:val="00D4460B"/>
    <w:rsid w:val="00D44F34"/>
    <w:rsid w:val="00D45904"/>
    <w:rsid w:val="00D4590D"/>
    <w:rsid w:val="00D460F7"/>
    <w:rsid w:val="00D50E12"/>
    <w:rsid w:val="00D518AD"/>
    <w:rsid w:val="00D52311"/>
    <w:rsid w:val="00D52704"/>
    <w:rsid w:val="00D528F9"/>
    <w:rsid w:val="00D53E02"/>
    <w:rsid w:val="00D55855"/>
    <w:rsid w:val="00D65EEC"/>
    <w:rsid w:val="00D80B72"/>
    <w:rsid w:val="00D813F8"/>
    <w:rsid w:val="00D815F7"/>
    <w:rsid w:val="00D8207D"/>
    <w:rsid w:val="00D85FAD"/>
    <w:rsid w:val="00D86B81"/>
    <w:rsid w:val="00D86D45"/>
    <w:rsid w:val="00D919EE"/>
    <w:rsid w:val="00D925F9"/>
    <w:rsid w:val="00D94BD0"/>
    <w:rsid w:val="00D94EF0"/>
    <w:rsid w:val="00D977CF"/>
    <w:rsid w:val="00DA0E98"/>
    <w:rsid w:val="00DA4C0A"/>
    <w:rsid w:val="00DA5639"/>
    <w:rsid w:val="00DA5B1F"/>
    <w:rsid w:val="00DA720B"/>
    <w:rsid w:val="00DB029B"/>
    <w:rsid w:val="00DB0907"/>
    <w:rsid w:val="00DB1F20"/>
    <w:rsid w:val="00DB4BBB"/>
    <w:rsid w:val="00DB4EBD"/>
    <w:rsid w:val="00DB4EEA"/>
    <w:rsid w:val="00DB5DD7"/>
    <w:rsid w:val="00DB68CF"/>
    <w:rsid w:val="00DC09C5"/>
    <w:rsid w:val="00DC0AD3"/>
    <w:rsid w:val="00DC4932"/>
    <w:rsid w:val="00DC55E9"/>
    <w:rsid w:val="00DC77AC"/>
    <w:rsid w:val="00DC7D7D"/>
    <w:rsid w:val="00DD38CC"/>
    <w:rsid w:val="00DD3D4F"/>
    <w:rsid w:val="00DD50BD"/>
    <w:rsid w:val="00DE0990"/>
    <w:rsid w:val="00DE167F"/>
    <w:rsid w:val="00DE3339"/>
    <w:rsid w:val="00DE5F92"/>
    <w:rsid w:val="00DF0C71"/>
    <w:rsid w:val="00DF20DB"/>
    <w:rsid w:val="00DF325E"/>
    <w:rsid w:val="00DF5D69"/>
    <w:rsid w:val="00DF62CA"/>
    <w:rsid w:val="00E01991"/>
    <w:rsid w:val="00E02279"/>
    <w:rsid w:val="00E06E10"/>
    <w:rsid w:val="00E103B9"/>
    <w:rsid w:val="00E11602"/>
    <w:rsid w:val="00E134B7"/>
    <w:rsid w:val="00E145EE"/>
    <w:rsid w:val="00E147E4"/>
    <w:rsid w:val="00E152AC"/>
    <w:rsid w:val="00E15B01"/>
    <w:rsid w:val="00E24179"/>
    <w:rsid w:val="00E24BE0"/>
    <w:rsid w:val="00E2637D"/>
    <w:rsid w:val="00E267F4"/>
    <w:rsid w:val="00E272AA"/>
    <w:rsid w:val="00E3183A"/>
    <w:rsid w:val="00E32000"/>
    <w:rsid w:val="00E324F4"/>
    <w:rsid w:val="00E336A6"/>
    <w:rsid w:val="00E371BB"/>
    <w:rsid w:val="00E37A03"/>
    <w:rsid w:val="00E40C7B"/>
    <w:rsid w:val="00E43B4D"/>
    <w:rsid w:val="00E46904"/>
    <w:rsid w:val="00E46FFB"/>
    <w:rsid w:val="00E50B1D"/>
    <w:rsid w:val="00E51AA5"/>
    <w:rsid w:val="00E52391"/>
    <w:rsid w:val="00E56EFD"/>
    <w:rsid w:val="00E57B63"/>
    <w:rsid w:val="00E611D0"/>
    <w:rsid w:val="00E632CB"/>
    <w:rsid w:val="00E63BEB"/>
    <w:rsid w:val="00E63CD1"/>
    <w:rsid w:val="00E64BC0"/>
    <w:rsid w:val="00E64C3A"/>
    <w:rsid w:val="00E661BA"/>
    <w:rsid w:val="00E662C4"/>
    <w:rsid w:val="00E675B5"/>
    <w:rsid w:val="00E67CD2"/>
    <w:rsid w:val="00E67F40"/>
    <w:rsid w:val="00E71D92"/>
    <w:rsid w:val="00E73916"/>
    <w:rsid w:val="00E746A2"/>
    <w:rsid w:val="00E7587A"/>
    <w:rsid w:val="00E77E8E"/>
    <w:rsid w:val="00E81ABA"/>
    <w:rsid w:val="00E83BE3"/>
    <w:rsid w:val="00E85AE9"/>
    <w:rsid w:val="00E90F8F"/>
    <w:rsid w:val="00E93C8E"/>
    <w:rsid w:val="00E95AA6"/>
    <w:rsid w:val="00EA0180"/>
    <w:rsid w:val="00EA0AF5"/>
    <w:rsid w:val="00EA1006"/>
    <w:rsid w:val="00EA607F"/>
    <w:rsid w:val="00EB19DA"/>
    <w:rsid w:val="00EB213C"/>
    <w:rsid w:val="00EB2696"/>
    <w:rsid w:val="00EB4355"/>
    <w:rsid w:val="00EB60B7"/>
    <w:rsid w:val="00EB63CC"/>
    <w:rsid w:val="00EC0D72"/>
    <w:rsid w:val="00EC2E02"/>
    <w:rsid w:val="00EC7ED8"/>
    <w:rsid w:val="00ED0C06"/>
    <w:rsid w:val="00ED20F5"/>
    <w:rsid w:val="00ED3365"/>
    <w:rsid w:val="00ED733A"/>
    <w:rsid w:val="00EE0BDD"/>
    <w:rsid w:val="00EE1323"/>
    <w:rsid w:val="00EE28A8"/>
    <w:rsid w:val="00EE4FD0"/>
    <w:rsid w:val="00EE5758"/>
    <w:rsid w:val="00EF026A"/>
    <w:rsid w:val="00EF3158"/>
    <w:rsid w:val="00F0085F"/>
    <w:rsid w:val="00F0248B"/>
    <w:rsid w:val="00F03A29"/>
    <w:rsid w:val="00F06C0A"/>
    <w:rsid w:val="00F1228B"/>
    <w:rsid w:val="00F13188"/>
    <w:rsid w:val="00F154C9"/>
    <w:rsid w:val="00F160FA"/>
    <w:rsid w:val="00F17A80"/>
    <w:rsid w:val="00F261DD"/>
    <w:rsid w:val="00F268BC"/>
    <w:rsid w:val="00F314C7"/>
    <w:rsid w:val="00F40941"/>
    <w:rsid w:val="00F44594"/>
    <w:rsid w:val="00F455CF"/>
    <w:rsid w:val="00F45770"/>
    <w:rsid w:val="00F471C3"/>
    <w:rsid w:val="00F50C63"/>
    <w:rsid w:val="00F50F7A"/>
    <w:rsid w:val="00F51007"/>
    <w:rsid w:val="00F54B86"/>
    <w:rsid w:val="00F55D4F"/>
    <w:rsid w:val="00F55EB1"/>
    <w:rsid w:val="00F56670"/>
    <w:rsid w:val="00F60A03"/>
    <w:rsid w:val="00F73A26"/>
    <w:rsid w:val="00F768C8"/>
    <w:rsid w:val="00F770B0"/>
    <w:rsid w:val="00F81134"/>
    <w:rsid w:val="00F81A23"/>
    <w:rsid w:val="00F8274D"/>
    <w:rsid w:val="00F876ED"/>
    <w:rsid w:val="00F939C1"/>
    <w:rsid w:val="00F93A33"/>
    <w:rsid w:val="00F96BF6"/>
    <w:rsid w:val="00F97463"/>
    <w:rsid w:val="00FA084D"/>
    <w:rsid w:val="00FA3B41"/>
    <w:rsid w:val="00FA6C45"/>
    <w:rsid w:val="00FB1436"/>
    <w:rsid w:val="00FB3910"/>
    <w:rsid w:val="00FB4368"/>
    <w:rsid w:val="00FB4C43"/>
    <w:rsid w:val="00FC014C"/>
    <w:rsid w:val="00FC1DF9"/>
    <w:rsid w:val="00FC229A"/>
    <w:rsid w:val="00FC2BCD"/>
    <w:rsid w:val="00FC6AA0"/>
    <w:rsid w:val="00FC71B5"/>
    <w:rsid w:val="00FC7A08"/>
    <w:rsid w:val="00FD1A98"/>
    <w:rsid w:val="00FD391D"/>
    <w:rsid w:val="00FE0052"/>
    <w:rsid w:val="00FE143C"/>
    <w:rsid w:val="00FE3722"/>
    <w:rsid w:val="00FE3DFC"/>
    <w:rsid w:val="00FE4E57"/>
    <w:rsid w:val="00FE5EEF"/>
    <w:rsid w:val="00FE6289"/>
    <w:rsid w:val="00FF0D4B"/>
    <w:rsid w:val="00FF2900"/>
    <w:rsid w:val="00FF2E99"/>
    <w:rsid w:val="00FF61E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2F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D32F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2D32FA"/>
    <w:pPr>
      <w:keepNext/>
      <w:jc w:val="center"/>
      <w:outlineLvl w:val="1"/>
    </w:pPr>
    <w:rPr>
      <w:rFonts w:ascii="Arial" w:hAnsi="Arial" w:cs="Arial"/>
      <w:b/>
      <w:sz w:val="48"/>
      <w:u w:val="single"/>
    </w:rPr>
  </w:style>
  <w:style w:type="paragraph" w:styleId="Titre3">
    <w:name w:val="heading 3"/>
    <w:basedOn w:val="Normal"/>
    <w:next w:val="Normal"/>
    <w:link w:val="Titre3Car"/>
    <w:qFormat/>
    <w:rsid w:val="002D32FA"/>
    <w:pPr>
      <w:keepNext/>
      <w:jc w:val="both"/>
      <w:outlineLvl w:val="2"/>
    </w:pPr>
    <w:rPr>
      <w:b/>
      <w:szCs w:val="20"/>
      <w:u w:val="single"/>
    </w:rPr>
  </w:style>
  <w:style w:type="paragraph" w:styleId="Titre7">
    <w:name w:val="heading 7"/>
    <w:basedOn w:val="Normal"/>
    <w:next w:val="Normal"/>
    <w:link w:val="Titre7Car"/>
    <w:qFormat/>
    <w:rsid w:val="002D32FA"/>
    <w:pPr>
      <w:keepNext/>
      <w:jc w:val="center"/>
      <w:outlineLvl w:val="6"/>
    </w:pPr>
    <w:rPr>
      <w:b/>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D32FA"/>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2D32FA"/>
    <w:rPr>
      <w:rFonts w:ascii="Arial" w:eastAsia="Times New Roman" w:hAnsi="Arial" w:cs="Arial"/>
      <w:b/>
      <w:sz w:val="48"/>
      <w:szCs w:val="24"/>
      <w:u w:val="single"/>
      <w:lang w:eastAsia="fr-FR"/>
    </w:rPr>
  </w:style>
  <w:style w:type="character" w:customStyle="1" w:styleId="Titre3Car">
    <w:name w:val="Titre 3 Car"/>
    <w:basedOn w:val="Policepardfaut"/>
    <w:link w:val="Titre3"/>
    <w:rsid w:val="002D32FA"/>
    <w:rPr>
      <w:rFonts w:ascii="Times New Roman" w:eastAsia="Times New Roman" w:hAnsi="Times New Roman" w:cs="Times New Roman"/>
      <w:b/>
      <w:sz w:val="24"/>
      <w:szCs w:val="20"/>
      <w:u w:val="single"/>
      <w:lang w:eastAsia="fr-FR"/>
    </w:rPr>
  </w:style>
  <w:style w:type="character" w:customStyle="1" w:styleId="Titre7Car">
    <w:name w:val="Titre 7 Car"/>
    <w:basedOn w:val="Policepardfaut"/>
    <w:link w:val="Titre7"/>
    <w:rsid w:val="002D32FA"/>
    <w:rPr>
      <w:rFonts w:ascii="Times New Roman" w:eastAsia="Times New Roman" w:hAnsi="Times New Roman" w:cs="Times New Roman"/>
      <w:b/>
      <w:sz w:val="24"/>
      <w:szCs w:val="20"/>
      <w:u w:val="single"/>
      <w:lang w:eastAsia="fr-FR"/>
    </w:rPr>
  </w:style>
  <w:style w:type="paragraph" w:styleId="Pieddepage">
    <w:name w:val="footer"/>
    <w:basedOn w:val="Normal"/>
    <w:link w:val="PieddepageCar"/>
    <w:uiPriority w:val="99"/>
    <w:rsid w:val="002D32FA"/>
    <w:pPr>
      <w:tabs>
        <w:tab w:val="center" w:pos="4536"/>
        <w:tab w:val="right" w:pos="9072"/>
      </w:tabs>
    </w:pPr>
    <w:rPr>
      <w:szCs w:val="20"/>
    </w:rPr>
  </w:style>
  <w:style w:type="character" w:customStyle="1" w:styleId="PieddepageCar">
    <w:name w:val="Pied de page Car"/>
    <w:basedOn w:val="Policepardfaut"/>
    <w:link w:val="Pieddepage"/>
    <w:uiPriority w:val="99"/>
    <w:rsid w:val="002D32FA"/>
    <w:rPr>
      <w:rFonts w:ascii="Times New Roman" w:eastAsia="Times New Roman" w:hAnsi="Times New Roman" w:cs="Times New Roman"/>
      <w:sz w:val="24"/>
      <w:szCs w:val="20"/>
      <w:lang w:eastAsia="fr-FR"/>
    </w:rPr>
  </w:style>
  <w:style w:type="paragraph" w:styleId="Titre">
    <w:name w:val="Title"/>
    <w:basedOn w:val="Normal"/>
    <w:link w:val="TitreCar"/>
    <w:qFormat/>
    <w:rsid w:val="002D32FA"/>
    <w:pPr>
      <w:jc w:val="center"/>
    </w:pPr>
    <w:rPr>
      <w:b/>
      <w:szCs w:val="20"/>
      <w:u w:val="single"/>
    </w:rPr>
  </w:style>
  <w:style w:type="character" w:customStyle="1" w:styleId="TitreCar">
    <w:name w:val="Titre Car"/>
    <w:basedOn w:val="Policepardfaut"/>
    <w:link w:val="Titre"/>
    <w:rsid w:val="002D32FA"/>
    <w:rPr>
      <w:rFonts w:ascii="Times New Roman" w:eastAsia="Times New Roman" w:hAnsi="Times New Roman" w:cs="Times New Roman"/>
      <w:b/>
      <w:sz w:val="24"/>
      <w:szCs w:val="20"/>
      <w:u w:val="single"/>
      <w:lang w:eastAsia="fr-FR"/>
    </w:rPr>
  </w:style>
  <w:style w:type="paragraph" w:styleId="Retraitcorpsdetexte">
    <w:name w:val="Body Text Indent"/>
    <w:basedOn w:val="Normal"/>
    <w:link w:val="RetraitcorpsdetexteCar"/>
    <w:rsid w:val="002D32FA"/>
    <w:pPr>
      <w:tabs>
        <w:tab w:val="left" w:pos="1134"/>
      </w:tabs>
      <w:ind w:left="1134"/>
      <w:jc w:val="both"/>
    </w:pPr>
    <w:rPr>
      <w:szCs w:val="20"/>
    </w:rPr>
  </w:style>
  <w:style w:type="character" w:customStyle="1" w:styleId="RetraitcorpsdetexteCar">
    <w:name w:val="Retrait corps de texte Car"/>
    <w:basedOn w:val="Policepardfaut"/>
    <w:link w:val="Retraitcorpsdetexte"/>
    <w:rsid w:val="002D32FA"/>
    <w:rPr>
      <w:rFonts w:ascii="Times New Roman" w:eastAsia="Times New Roman" w:hAnsi="Times New Roman" w:cs="Times New Roman"/>
      <w:sz w:val="24"/>
      <w:szCs w:val="20"/>
      <w:lang w:eastAsia="fr-FR"/>
    </w:rPr>
  </w:style>
  <w:style w:type="paragraph" w:customStyle="1" w:styleId="p2">
    <w:name w:val="p2"/>
    <w:basedOn w:val="Normal"/>
    <w:rsid w:val="002D32FA"/>
    <w:pPr>
      <w:widowControl w:val="0"/>
      <w:tabs>
        <w:tab w:val="left" w:pos="720"/>
      </w:tabs>
      <w:spacing w:line="280" w:lineRule="atLeast"/>
    </w:pPr>
    <w:rPr>
      <w:snapToGrid w:val="0"/>
      <w:szCs w:val="20"/>
    </w:rPr>
  </w:style>
  <w:style w:type="paragraph" w:customStyle="1" w:styleId="p3">
    <w:name w:val="p3"/>
    <w:basedOn w:val="Normal"/>
    <w:rsid w:val="002D32FA"/>
    <w:pPr>
      <w:widowControl w:val="0"/>
      <w:tabs>
        <w:tab w:val="left" w:pos="1580"/>
      </w:tabs>
      <w:spacing w:line="280" w:lineRule="atLeast"/>
      <w:ind w:left="144" w:hanging="1584"/>
    </w:pPr>
    <w:rPr>
      <w:snapToGrid w:val="0"/>
      <w:szCs w:val="20"/>
    </w:rPr>
  </w:style>
  <w:style w:type="paragraph" w:styleId="Corpsdetexte">
    <w:name w:val="Body Text"/>
    <w:basedOn w:val="Normal"/>
    <w:link w:val="CorpsdetexteCar"/>
    <w:rsid w:val="002D32FA"/>
    <w:pPr>
      <w:tabs>
        <w:tab w:val="left" w:pos="720"/>
      </w:tabs>
      <w:spacing w:line="280" w:lineRule="exact"/>
      <w:jc w:val="both"/>
    </w:pPr>
    <w:rPr>
      <w:sz w:val="22"/>
      <w:szCs w:val="20"/>
    </w:rPr>
  </w:style>
  <w:style w:type="character" w:customStyle="1" w:styleId="CorpsdetexteCar">
    <w:name w:val="Corps de texte Car"/>
    <w:basedOn w:val="Policepardfaut"/>
    <w:link w:val="Corpsdetexte"/>
    <w:rsid w:val="002D32FA"/>
    <w:rPr>
      <w:rFonts w:ascii="Times New Roman" w:eastAsia="Times New Roman" w:hAnsi="Times New Roman" w:cs="Times New Roman"/>
      <w:szCs w:val="20"/>
      <w:lang w:eastAsia="fr-FR"/>
    </w:rPr>
  </w:style>
  <w:style w:type="paragraph" w:styleId="Sous-titre">
    <w:name w:val="Subtitle"/>
    <w:basedOn w:val="Normal"/>
    <w:link w:val="Sous-titreCar"/>
    <w:qFormat/>
    <w:rsid w:val="002D32FA"/>
    <w:pPr>
      <w:jc w:val="both"/>
    </w:pPr>
    <w:rPr>
      <w:rFonts w:ascii="Arial" w:hAnsi="Arial"/>
      <w:b/>
      <w:sz w:val="20"/>
      <w:szCs w:val="20"/>
      <w:u w:val="single"/>
    </w:rPr>
  </w:style>
  <w:style w:type="character" w:customStyle="1" w:styleId="Sous-titreCar">
    <w:name w:val="Sous-titre Car"/>
    <w:basedOn w:val="Policepardfaut"/>
    <w:link w:val="Sous-titre"/>
    <w:rsid w:val="002D32FA"/>
    <w:rPr>
      <w:rFonts w:ascii="Arial" w:eastAsia="Times New Roman" w:hAnsi="Arial" w:cs="Times New Roman"/>
      <w:b/>
      <w:sz w:val="20"/>
      <w:szCs w:val="20"/>
      <w:u w:val="single"/>
      <w:lang w:eastAsia="fr-FR"/>
    </w:rPr>
  </w:style>
  <w:style w:type="paragraph" w:styleId="Retraitcorpsdetexte2">
    <w:name w:val="Body Text Indent 2"/>
    <w:basedOn w:val="Normal"/>
    <w:link w:val="Retraitcorpsdetexte2Car"/>
    <w:rsid w:val="002D32FA"/>
    <w:pPr>
      <w:ind w:firstLine="390"/>
      <w:jc w:val="both"/>
    </w:pPr>
    <w:rPr>
      <w:rFonts w:ascii="Arial" w:hAnsi="Arial"/>
      <w:sz w:val="20"/>
      <w:szCs w:val="20"/>
    </w:rPr>
  </w:style>
  <w:style w:type="character" w:customStyle="1" w:styleId="Retraitcorpsdetexte2Car">
    <w:name w:val="Retrait corps de texte 2 Car"/>
    <w:basedOn w:val="Policepardfaut"/>
    <w:link w:val="Retraitcorpsdetexte2"/>
    <w:rsid w:val="002D32FA"/>
    <w:rPr>
      <w:rFonts w:ascii="Arial" w:eastAsia="Times New Roman" w:hAnsi="Arial" w:cs="Times New Roman"/>
      <w:sz w:val="20"/>
      <w:szCs w:val="20"/>
      <w:lang w:eastAsia="fr-FR"/>
    </w:rPr>
  </w:style>
  <w:style w:type="paragraph" w:styleId="Corpsdetexte2">
    <w:name w:val="Body Text 2"/>
    <w:basedOn w:val="Normal"/>
    <w:link w:val="Corpsdetexte2Car"/>
    <w:rsid w:val="002D32FA"/>
    <w:pPr>
      <w:jc w:val="both"/>
    </w:pPr>
    <w:rPr>
      <w:rFonts w:ascii="Arial" w:hAnsi="Arial"/>
      <w:szCs w:val="20"/>
    </w:rPr>
  </w:style>
  <w:style w:type="character" w:customStyle="1" w:styleId="Corpsdetexte2Car">
    <w:name w:val="Corps de texte 2 Car"/>
    <w:basedOn w:val="Policepardfaut"/>
    <w:link w:val="Corpsdetexte2"/>
    <w:rsid w:val="002D32FA"/>
    <w:rPr>
      <w:rFonts w:ascii="Arial" w:eastAsia="Times New Roman" w:hAnsi="Arial" w:cs="Times New Roman"/>
      <w:sz w:val="24"/>
      <w:szCs w:val="20"/>
      <w:lang w:eastAsia="fr-FR"/>
    </w:rPr>
  </w:style>
  <w:style w:type="paragraph" w:customStyle="1" w:styleId="xl22">
    <w:name w:val="xl22"/>
    <w:basedOn w:val="Normal"/>
    <w:rsid w:val="002D32FA"/>
    <w:pPr>
      <w:pBdr>
        <w:left w:val="single" w:sz="4" w:space="0" w:color="auto"/>
        <w:right w:val="single" w:sz="4" w:space="0" w:color="auto"/>
      </w:pBdr>
      <w:spacing w:before="100" w:beforeAutospacing="1" w:after="100" w:afterAutospacing="1"/>
    </w:pPr>
  </w:style>
  <w:style w:type="paragraph" w:customStyle="1" w:styleId="xl28">
    <w:name w:val="xl28"/>
    <w:basedOn w:val="Normal"/>
    <w:rsid w:val="002D32FA"/>
    <w:pPr>
      <w:spacing w:before="100" w:beforeAutospacing="1" w:after="100" w:afterAutospacing="1"/>
    </w:pPr>
    <w:rPr>
      <w:rFonts w:ascii="Arial" w:hAnsi="Arial" w:cs="Arial"/>
      <w:b/>
      <w:bCs/>
    </w:rPr>
  </w:style>
  <w:style w:type="character" w:styleId="Numrodepage">
    <w:name w:val="page number"/>
    <w:basedOn w:val="Policepardfaut"/>
    <w:rsid w:val="002D32FA"/>
  </w:style>
  <w:style w:type="paragraph" w:styleId="Retraitcorpsdetexte3">
    <w:name w:val="Body Text Indent 3"/>
    <w:basedOn w:val="Normal"/>
    <w:link w:val="Retraitcorpsdetexte3Car"/>
    <w:rsid w:val="002D32FA"/>
    <w:pPr>
      <w:ind w:left="1395"/>
      <w:jc w:val="both"/>
    </w:pPr>
    <w:rPr>
      <w:rFonts w:ascii="Arial" w:hAnsi="Arial" w:cs="Arial"/>
    </w:rPr>
  </w:style>
  <w:style w:type="character" w:customStyle="1" w:styleId="Retraitcorpsdetexte3Car">
    <w:name w:val="Retrait corps de texte 3 Car"/>
    <w:basedOn w:val="Policepardfaut"/>
    <w:link w:val="Retraitcorpsdetexte3"/>
    <w:rsid w:val="002D32FA"/>
    <w:rPr>
      <w:rFonts w:ascii="Arial" w:eastAsia="Times New Roman" w:hAnsi="Arial" w:cs="Arial"/>
      <w:sz w:val="24"/>
      <w:szCs w:val="24"/>
      <w:lang w:eastAsia="fr-FR"/>
    </w:rPr>
  </w:style>
  <w:style w:type="character" w:styleId="Lienhypertexte">
    <w:name w:val="Hyperlink"/>
    <w:basedOn w:val="Policepardfaut"/>
    <w:rsid w:val="002D32FA"/>
    <w:rPr>
      <w:color w:val="0000FF"/>
      <w:u w:val="single"/>
    </w:rPr>
  </w:style>
  <w:style w:type="paragraph" w:styleId="En-tte">
    <w:name w:val="header"/>
    <w:basedOn w:val="Normal"/>
    <w:link w:val="En-tteCar"/>
    <w:rsid w:val="002D32FA"/>
    <w:pPr>
      <w:tabs>
        <w:tab w:val="center" w:pos="4536"/>
        <w:tab w:val="right" w:pos="9072"/>
      </w:tabs>
    </w:pPr>
  </w:style>
  <w:style w:type="character" w:customStyle="1" w:styleId="En-tteCar">
    <w:name w:val="En-tête Car"/>
    <w:basedOn w:val="Policepardfaut"/>
    <w:link w:val="En-tte"/>
    <w:rsid w:val="002D32FA"/>
    <w:rPr>
      <w:rFonts w:ascii="Times New Roman" w:eastAsia="Times New Roman" w:hAnsi="Times New Roman" w:cs="Times New Roman"/>
      <w:sz w:val="24"/>
      <w:szCs w:val="24"/>
      <w:lang w:eastAsia="fr-FR"/>
    </w:rPr>
  </w:style>
  <w:style w:type="character" w:customStyle="1" w:styleId="postbody1">
    <w:name w:val="postbody1"/>
    <w:basedOn w:val="Policepardfaut"/>
    <w:rsid w:val="002D32FA"/>
    <w:rPr>
      <w:sz w:val="24"/>
      <w:szCs w:val="24"/>
    </w:rPr>
  </w:style>
  <w:style w:type="paragraph" w:styleId="Textedebulles">
    <w:name w:val="Balloon Text"/>
    <w:basedOn w:val="Normal"/>
    <w:link w:val="TextedebullesCar"/>
    <w:rsid w:val="002D32FA"/>
    <w:rPr>
      <w:rFonts w:ascii="Tahoma" w:hAnsi="Tahoma" w:cs="Tahoma"/>
      <w:sz w:val="16"/>
      <w:szCs w:val="16"/>
    </w:rPr>
  </w:style>
  <w:style w:type="character" w:customStyle="1" w:styleId="TextedebullesCar">
    <w:name w:val="Texte de bulles Car"/>
    <w:basedOn w:val="Policepardfaut"/>
    <w:link w:val="Textedebulles"/>
    <w:rsid w:val="002D32FA"/>
    <w:rPr>
      <w:rFonts w:ascii="Tahoma" w:eastAsia="Times New Roman" w:hAnsi="Tahoma" w:cs="Tahoma"/>
      <w:sz w:val="16"/>
      <w:szCs w:val="16"/>
      <w:lang w:eastAsia="fr-FR"/>
    </w:rPr>
  </w:style>
  <w:style w:type="paragraph" w:styleId="Paragraphedeliste">
    <w:name w:val="List Paragraph"/>
    <w:basedOn w:val="Normal"/>
    <w:uiPriority w:val="34"/>
    <w:qFormat/>
    <w:rsid w:val="0097741A"/>
    <w:pPr>
      <w:ind w:left="720"/>
      <w:contextualSpacing/>
    </w:pPr>
  </w:style>
  <w:style w:type="paragraph" w:styleId="Corpsdetexte3">
    <w:name w:val="Body Text 3"/>
    <w:basedOn w:val="Normal"/>
    <w:link w:val="Corpsdetexte3Car"/>
    <w:uiPriority w:val="99"/>
    <w:semiHidden/>
    <w:unhideWhenUsed/>
    <w:rsid w:val="00777E28"/>
    <w:pPr>
      <w:spacing w:after="120"/>
    </w:pPr>
    <w:rPr>
      <w:sz w:val="16"/>
      <w:szCs w:val="16"/>
    </w:rPr>
  </w:style>
  <w:style w:type="character" w:customStyle="1" w:styleId="Corpsdetexte3Car">
    <w:name w:val="Corps de texte 3 Car"/>
    <w:basedOn w:val="Policepardfaut"/>
    <w:link w:val="Corpsdetexte3"/>
    <w:uiPriority w:val="99"/>
    <w:semiHidden/>
    <w:rsid w:val="00777E28"/>
    <w:rPr>
      <w:rFonts w:ascii="Times New Roman" w:eastAsia="Times New Roman" w:hAnsi="Times New Roman" w:cs="Times New Roman"/>
      <w:sz w:val="16"/>
      <w:szCs w:val="16"/>
      <w:lang w:eastAsia="fr-FR"/>
    </w:rPr>
  </w:style>
  <w:style w:type="table" w:styleId="Grilledutableau">
    <w:name w:val="Table Grid"/>
    <w:basedOn w:val="TableauNormal"/>
    <w:uiPriority w:val="59"/>
    <w:rsid w:val="00E152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4378271">
      <w:bodyDiv w:val="1"/>
      <w:marLeft w:val="0"/>
      <w:marRight w:val="0"/>
      <w:marTop w:val="0"/>
      <w:marBottom w:val="0"/>
      <w:divBdr>
        <w:top w:val="none" w:sz="0" w:space="0" w:color="auto"/>
        <w:left w:val="none" w:sz="0" w:space="0" w:color="auto"/>
        <w:bottom w:val="none" w:sz="0" w:space="0" w:color="auto"/>
        <w:right w:val="none" w:sz="0" w:space="0" w:color="auto"/>
      </w:divBdr>
    </w:div>
    <w:div w:id="99294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v-bejaia.dz"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2F9DE-46F5-446C-8EF7-2939F82E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4906</TotalTime>
  <Pages>27</Pages>
  <Words>6035</Words>
  <Characters>33198</Characters>
  <Application>Microsoft Office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
    </vt:vector>
  </TitlesOfParts>
  <Company>ub</Company>
  <LinksUpToDate>false</LinksUpToDate>
  <CharactersWithSpaces>39155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khalida</dc:creator>
  <cp:keywords/>
  <dc:description/>
  <cp:lastModifiedBy>pc</cp:lastModifiedBy>
  <cp:revision>393</cp:revision>
  <cp:lastPrinted>2018-02-15T07:41:00Z</cp:lastPrinted>
  <dcterms:created xsi:type="dcterms:W3CDTF">2011-02-21T15:03:00Z</dcterms:created>
  <dcterms:modified xsi:type="dcterms:W3CDTF">2018-02-21T13:20:00Z</dcterms:modified>
</cp:coreProperties>
</file>